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35ACD" w14:textId="77777777" w:rsidR="00675557" w:rsidRPr="00941B47" w:rsidRDefault="00675557" w:rsidP="00B70D7D">
      <w:pPr>
        <w:pStyle w:val="Heading1"/>
        <w:rPr>
          <w:rFonts w:ascii="Times New Roman" w:hAnsi="Times New Roman" w:cs="Times New Roman"/>
        </w:rPr>
      </w:pPr>
    </w:p>
    <w:p w14:paraId="0CCC9701" w14:textId="77777777" w:rsidR="00BE2162" w:rsidRPr="00941B47" w:rsidRDefault="00963DBA" w:rsidP="00BE2162">
      <w:pPr>
        <w:pStyle w:val="Heading1"/>
        <w:rPr>
          <w:rFonts w:ascii="Times New Roman" w:hAnsi="Times New Roman" w:cs="Times New Roman"/>
          <w:b/>
        </w:rPr>
      </w:pPr>
      <w:r w:rsidRPr="00941B47">
        <w:rPr>
          <w:rFonts w:ascii="Times New Roman" w:hAnsi="Times New Roman" w:cs="Times New Roman"/>
          <w:b/>
        </w:rPr>
        <w:t>INTERMEDIATE SPANISH II</w:t>
      </w:r>
      <w:r w:rsidR="00427724" w:rsidRPr="00941B47">
        <w:rPr>
          <w:rFonts w:ascii="Times New Roman" w:hAnsi="Times New Roman" w:cs="Times New Roman"/>
          <w:b/>
        </w:rPr>
        <w:t xml:space="preserve"> </w:t>
      </w:r>
      <w:r w:rsidR="008C058E" w:rsidRPr="00941B47">
        <w:rPr>
          <w:rFonts w:ascii="Times New Roman" w:hAnsi="Times New Roman" w:cs="Times New Roman"/>
          <w:b/>
        </w:rPr>
        <w:br/>
      </w:r>
      <w:r w:rsidR="00321C13" w:rsidRPr="00941B47">
        <w:rPr>
          <w:rFonts w:ascii="Times New Roman" w:hAnsi="Times New Roman" w:cs="Times New Roman"/>
          <w:b/>
        </w:rPr>
        <w:t>23</w:t>
      </w:r>
      <w:r w:rsidR="004B78C4" w:rsidRPr="00941B47">
        <w:rPr>
          <w:rFonts w:ascii="Times New Roman" w:hAnsi="Times New Roman" w:cs="Times New Roman"/>
          <w:b/>
        </w:rPr>
        <w:t>2</w:t>
      </w:r>
      <w:r w:rsidR="00405E04" w:rsidRPr="00941B47">
        <w:rPr>
          <w:rFonts w:ascii="Times New Roman" w:hAnsi="Times New Roman" w:cs="Times New Roman"/>
          <w:b/>
        </w:rPr>
        <w:t>SPN202.9</w:t>
      </w:r>
      <w:r w:rsidR="004B78C4" w:rsidRPr="00941B47">
        <w:rPr>
          <w:rFonts w:ascii="Times New Roman" w:hAnsi="Times New Roman" w:cs="Times New Roman"/>
          <w:b/>
        </w:rPr>
        <w:t>7</w:t>
      </w:r>
      <w:r w:rsidR="00405E04" w:rsidRPr="00941B47">
        <w:rPr>
          <w:rFonts w:ascii="Times New Roman" w:hAnsi="Times New Roman" w:cs="Times New Roman"/>
          <w:b/>
        </w:rPr>
        <w:t xml:space="preserve">0; </w:t>
      </w:r>
      <w:r w:rsidR="004B78C4" w:rsidRPr="00941B47">
        <w:rPr>
          <w:rFonts w:ascii="Times New Roman" w:hAnsi="Times New Roman" w:cs="Times New Roman"/>
          <w:b/>
        </w:rPr>
        <w:t>21339</w:t>
      </w:r>
      <w:r w:rsidR="008C058E" w:rsidRPr="00941B47">
        <w:rPr>
          <w:rFonts w:ascii="Times New Roman" w:hAnsi="Times New Roman" w:cs="Times New Roman"/>
          <w:b/>
        </w:rPr>
        <w:br/>
      </w:r>
      <w:r w:rsidR="004B78C4" w:rsidRPr="00941B47">
        <w:rPr>
          <w:rFonts w:ascii="Times New Roman" w:hAnsi="Times New Roman" w:cs="Times New Roman"/>
          <w:b/>
        </w:rPr>
        <w:t>Spring 2023</w:t>
      </w:r>
    </w:p>
    <w:p w14:paraId="192B4245" w14:textId="77777777" w:rsidR="00BE2162" w:rsidRPr="00941B47" w:rsidRDefault="008C058E" w:rsidP="00BE2162">
      <w:pPr>
        <w:pStyle w:val="Heading1"/>
        <w:rPr>
          <w:rFonts w:ascii="Times New Roman" w:hAnsi="Times New Roman" w:cs="Times New Roman"/>
          <w:bCs/>
        </w:rPr>
      </w:pPr>
      <w:r w:rsidRPr="00941B47">
        <w:rPr>
          <w:rFonts w:ascii="Times New Roman" w:hAnsi="Times New Roman" w:cs="Times New Roman"/>
        </w:rPr>
        <w:br/>
      </w:r>
      <w:r w:rsidR="004B78C4" w:rsidRPr="00941B47">
        <w:rPr>
          <w:rFonts w:ascii="Times New Roman" w:hAnsi="Times New Roman" w:cs="Times New Roman"/>
          <w:b/>
        </w:rPr>
        <w:t>Flex</w:t>
      </w:r>
      <w:r w:rsidR="00BE2162" w:rsidRPr="00941B47">
        <w:rPr>
          <w:rFonts w:ascii="Times New Roman" w:hAnsi="Times New Roman" w:cs="Times New Roman"/>
        </w:rPr>
        <w:br/>
      </w:r>
      <w:r w:rsidR="00BE2162" w:rsidRPr="00941B47">
        <w:rPr>
          <w:rFonts w:ascii="Times New Roman" w:hAnsi="Times New Roman" w:cs="Times New Roman"/>
          <w:b/>
          <w:bCs/>
        </w:rPr>
        <w:t>In person</w:t>
      </w:r>
      <w:r w:rsidR="00BE2162" w:rsidRPr="00941B47">
        <w:rPr>
          <w:rFonts w:ascii="Times New Roman" w:hAnsi="Times New Roman" w:cs="Times New Roman"/>
          <w:bCs/>
        </w:rPr>
        <w:t xml:space="preserve">: </w:t>
      </w:r>
      <w:r w:rsidR="00BE2162" w:rsidRPr="003B6E9B">
        <w:rPr>
          <w:rFonts w:ascii="Times New Roman" w:hAnsi="Times New Roman" w:cs="Times New Roman"/>
          <w:bCs/>
          <w:sz w:val="28"/>
          <w:szCs w:val="28"/>
        </w:rPr>
        <w:t>Sugar Grove Campus, Collins Hall (COL), Room 205; and/or</w:t>
      </w:r>
      <w:r w:rsidR="00BE2162" w:rsidRPr="00941B47">
        <w:rPr>
          <w:rFonts w:ascii="Times New Roman" w:hAnsi="Times New Roman" w:cs="Times New Roman"/>
          <w:bCs/>
        </w:rPr>
        <w:br/>
      </w:r>
      <w:r w:rsidR="00BE2162" w:rsidRPr="00941B47">
        <w:rPr>
          <w:rFonts w:ascii="Times New Roman" w:hAnsi="Times New Roman" w:cs="Times New Roman"/>
          <w:b/>
          <w:bCs/>
        </w:rPr>
        <w:t>Zoom</w:t>
      </w:r>
      <w:r w:rsidR="00BE2162" w:rsidRPr="00941B47">
        <w:rPr>
          <w:rFonts w:ascii="Times New Roman" w:hAnsi="Times New Roman" w:cs="Times New Roman"/>
          <w:bCs/>
        </w:rPr>
        <w:t>: </w:t>
      </w:r>
      <w:hyperlink r:id="rId8" w:history="1">
        <w:r w:rsidR="00BE2162" w:rsidRPr="00941B47">
          <w:rPr>
            <w:rStyle w:val="Hyperlink"/>
            <w:rFonts w:ascii="Times New Roman" w:hAnsi="Times New Roman" w:cs="Times New Roman"/>
            <w:bCs/>
          </w:rPr>
          <w:t>https://waubonsee.zoom.us/j/97197578754?from=addon</w:t>
        </w:r>
      </w:hyperlink>
      <w:r w:rsidR="00BE2162" w:rsidRPr="00941B47">
        <w:rPr>
          <w:rFonts w:ascii="Times New Roman" w:hAnsi="Times New Roman" w:cs="Times New Roman"/>
          <w:bCs/>
        </w:rPr>
        <w:t>; and/or</w:t>
      </w:r>
      <w:r w:rsidR="00BE2162" w:rsidRPr="00941B47">
        <w:rPr>
          <w:rFonts w:ascii="Times New Roman" w:hAnsi="Times New Roman" w:cs="Times New Roman"/>
          <w:bCs/>
        </w:rPr>
        <w:br/>
      </w:r>
      <w:r w:rsidR="00BE2162" w:rsidRPr="00941B47">
        <w:rPr>
          <w:rFonts w:ascii="Times New Roman" w:hAnsi="Times New Roman" w:cs="Times New Roman"/>
          <w:b/>
          <w:bCs/>
        </w:rPr>
        <w:t>Online</w:t>
      </w:r>
      <w:r w:rsidR="00BE2162" w:rsidRPr="00941B47">
        <w:rPr>
          <w:rFonts w:ascii="Times New Roman" w:hAnsi="Times New Roman" w:cs="Times New Roman"/>
          <w:bCs/>
        </w:rPr>
        <w:t>: Canvas &amp; VHL Supersite</w:t>
      </w:r>
    </w:p>
    <w:p w14:paraId="72546D5F" w14:textId="1FC9BB83" w:rsidR="00AE2FDA" w:rsidRPr="00941B47" w:rsidRDefault="00BE2162" w:rsidP="00BE2162">
      <w:pPr>
        <w:pStyle w:val="Heading1"/>
        <w:rPr>
          <w:rFonts w:ascii="Times New Roman" w:hAnsi="Times New Roman" w:cs="Times New Roman"/>
          <w:bCs/>
        </w:rPr>
      </w:pPr>
      <w:r w:rsidRPr="00941B47">
        <w:rPr>
          <w:rFonts w:ascii="Times New Roman" w:hAnsi="Times New Roman" w:cs="Times New Roman"/>
          <w:bCs/>
        </w:rPr>
        <w:t> </w:t>
      </w:r>
      <w:r w:rsidR="00427724" w:rsidRPr="00941B47">
        <w:rPr>
          <w:rFonts w:ascii="Times New Roman" w:hAnsi="Times New Roman" w:cs="Times New Roman"/>
        </w:rPr>
        <w:br/>
      </w:r>
      <w:r w:rsidR="004B78C4" w:rsidRPr="00941B47">
        <w:rPr>
          <w:rFonts w:ascii="Times New Roman" w:hAnsi="Times New Roman" w:cs="Times New Roman"/>
          <w:b/>
        </w:rPr>
        <w:t>Mondays and Wednesdays</w:t>
      </w:r>
      <w:r w:rsidR="00405E04" w:rsidRPr="00941B47">
        <w:rPr>
          <w:rFonts w:ascii="Times New Roman" w:hAnsi="Times New Roman" w:cs="Times New Roman"/>
          <w:b/>
        </w:rPr>
        <w:t>, 11:00 a.m. to 12:15 p.m.</w:t>
      </w:r>
    </w:p>
    <w:p w14:paraId="2BF4BEB6" w14:textId="77777777" w:rsidR="008C058E" w:rsidRPr="00941B47" w:rsidRDefault="008C058E" w:rsidP="00015BCA">
      <w:pPr>
        <w:pStyle w:val="Heading2"/>
        <w:rPr>
          <w:rFonts w:ascii="Times New Roman" w:hAnsi="Times New Roman" w:cs="Times New Roman"/>
        </w:rPr>
      </w:pPr>
      <w:r w:rsidRPr="00941B47">
        <w:rPr>
          <w:rFonts w:ascii="Times New Roman" w:hAnsi="Times New Roman" w:cs="Times New Roman"/>
        </w:rPr>
        <w:t>Instructor</w:t>
      </w:r>
      <w:r w:rsidR="00427724" w:rsidRPr="00941B47">
        <w:rPr>
          <w:rFonts w:ascii="Times New Roman" w:hAnsi="Times New Roman" w:cs="Times New Roman"/>
        </w:rPr>
        <w:t xml:space="preserve"> Contact </w:t>
      </w:r>
      <w:r w:rsidR="00E343DF" w:rsidRPr="00941B47">
        <w:rPr>
          <w:rFonts w:ascii="Times New Roman" w:hAnsi="Times New Roman" w:cs="Times New Roman"/>
        </w:rPr>
        <w:t>Information and Availability</w:t>
      </w:r>
    </w:p>
    <w:p w14:paraId="674526DA" w14:textId="6188BF0B" w:rsidR="008C058E" w:rsidRPr="00941B47" w:rsidRDefault="008C058E" w:rsidP="008C058E">
      <w:pPr>
        <w:rPr>
          <w:rFonts w:cs="Times New Roman"/>
          <w:szCs w:val="24"/>
        </w:rPr>
      </w:pPr>
      <w:r w:rsidRPr="00941B47">
        <w:rPr>
          <w:rFonts w:cs="Times New Roman"/>
          <w:szCs w:val="24"/>
        </w:rPr>
        <w:t>Name</w:t>
      </w:r>
      <w:r w:rsidR="00E343DF" w:rsidRPr="00941B47">
        <w:rPr>
          <w:rFonts w:cs="Times New Roman"/>
          <w:szCs w:val="24"/>
        </w:rPr>
        <w:t xml:space="preserve"> and Title</w:t>
      </w:r>
      <w:r w:rsidRPr="00941B47">
        <w:rPr>
          <w:rFonts w:cs="Times New Roman"/>
          <w:szCs w:val="24"/>
        </w:rPr>
        <w:t>:</w:t>
      </w:r>
      <w:r w:rsidR="00376991" w:rsidRPr="00941B47">
        <w:rPr>
          <w:rFonts w:cs="Times New Roman"/>
          <w:szCs w:val="24"/>
        </w:rPr>
        <w:tab/>
      </w:r>
      <w:r w:rsidR="00376991" w:rsidRPr="00941B47">
        <w:rPr>
          <w:rFonts w:cs="Times New Roman"/>
          <w:szCs w:val="24"/>
        </w:rPr>
        <w:tab/>
      </w:r>
      <w:r w:rsidR="00376991" w:rsidRPr="00941B47">
        <w:rPr>
          <w:rFonts w:cs="Times New Roman"/>
          <w:szCs w:val="24"/>
        </w:rPr>
        <w:tab/>
        <w:t>Laura E. Ortiz, Ed.D.</w:t>
      </w:r>
    </w:p>
    <w:p w14:paraId="62F0781F" w14:textId="012FFCED" w:rsidR="008C058E" w:rsidRPr="00941B47" w:rsidRDefault="008C058E" w:rsidP="008C058E">
      <w:pPr>
        <w:rPr>
          <w:rFonts w:cs="Times New Roman"/>
          <w:szCs w:val="24"/>
        </w:rPr>
      </w:pPr>
      <w:r w:rsidRPr="00941B47">
        <w:rPr>
          <w:rFonts w:cs="Times New Roman"/>
          <w:szCs w:val="24"/>
        </w:rPr>
        <w:t>W</w:t>
      </w:r>
      <w:r w:rsidR="00905C49" w:rsidRPr="00941B47">
        <w:rPr>
          <w:rFonts w:cs="Times New Roman"/>
          <w:szCs w:val="24"/>
        </w:rPr>
        <w:t>aubonsee</w:t>
      </w:r>
      <w:r w:rsidRPr="00941B47">
        <w:rPr>
          <w:rFonts w:cs="Times New Roman"/>
          <w:szCs w:val="24"/>
        </w:rPr>
        <w:t xml:space="preserve"> Email: </w:t>
      </w:r>
      <w:r w:rsidR="00376991" w:rsidRPr="00941B47">
        <w:rPr>
          <w:rFonts w:cs="Times New Roman"/>
          <w:szCs w:val="24"/>
        </w:rPr>
        <w:tab/>
      </w:r>
      <w:r w:rsidR="00376991" w:rsidRPr="00941B47">
        <w:rPr>
          <w:rFonts w:cs="Times New Roman"/>
          <w:szCs w:val="24"/>
        </w:rPr>
        <w:tab/>
      </w:r>
      <w:r w:rsidR="00376991" w:rsidRPr="00941B47">
        <w:rPr>
          <w:rFonts w:cs="Times New Roman"/>
          <w:szCs w:val="24"/>
        </w:rPr>
        <w:tab/>
      </w:r>
      <w:r w:rsidR="00F3520D">
        <w:rPr>
          <w:rFonts w:cs="Times New Roman"/>
          <w:szCs w:val="24"/>
        </w:rPr>
        <w:t>email</w:t>
      </w:r>
      <w:r w:rsidR="00376991" w:rsidRPr="00941B47">
        <w:rPr>
          <w:rFonts w:cs="Times New Roman"/>
          <w:szCs w:val="24"/>
        </w:rPr>
        <w:t>@waubonsee.edu</w:t>
      </w:r>
    </w:p>
    <w:p w14:paraId="3E3D31ED" w14:textId="6790CD53" w:rsidR="00E343DF" w:rsidRPr="00941B47" w:rsidRDefault="00E343DF" w:rsidP="00E343DF">
      <w:pPr>
        <w:rPr>
          <w:rFonts w:cs="Times New Roman"/>
          <w:szCs w:val="24"/>
        </w:rPr>
      </w:pPr>
      <w:r w:rsidRPr="00941B47">
        <w:rPr>
          <w:rFonts w:cs="Times New Roman"/>
          <w:szCs w:val="24"/>
        </w:rPr>
        <w:t xml:space="preserve">Office Hours: </w:t>
      </w:r>
      <w:r w:rsidR="00376991" w:rsidRPr="00941B47">
        <w:rPr>
          <w:rFonts w:cs="Times New Roman"/>
          <w:szCs w:val="24"/>
        </w:rPr>
        <w:tab/>
      </w:r>
      <w:r w:rsidR="00376991" w:rsidRPr="00941B47">
        <w:rPr>
          <w:rFonts w:cs="Times New Roman"/>
          <w:szCs w:val="24"/>
        </w:rPr>
        <w:tab/>
      </w:r>
      <w:r w:rsidR="00376991" w:rsidRPr="00941B47">
        <w:rPr>
          <w:rFonts w:cs="Times New Roman"/>
          <w:szCs w:val="24"/>
        </w:rPr>
        <w:tab/>
      </w:r>
      <w:r w:rsidR="00376991" w:rsidRPr="00941B47">
        <w:rPr>
          <w:rFonts w:cs="Times New Roman"/>
          <w:szCs w:val="24"/>
        </w:rPr>
        <w:tab/>
        <w:t>Upon Request</w:t>
      </w:r>
    </w:p>
    <w:p w14:paraId="4CB123D1" w14:textId="5A89CF74" w:rsidR="00E343DF" w:rsidRPr="00941B47" w:rsidRDefault="00E343DF" w:rsidP="008C058E">
      <w:pPr>
        <w:rPr>
          <w:rFonts w:cs="Times New Roman"/>
          <w:szCs w:val="24"/>
        </w:rPr>
      </w:pPr>
      <w:r w:rsidRPr="00941B47">
        <w:rPr>
          <w:rFonts w:cs="Times New Roman"/>
          <w:szCs w:val="24"/>
        </w:rPr>
        <w:t xml:space="preserve">Office </w:t>
      </w:r>
      <w:r w:rsidR="00120C02" w:rsidRPr="00941B47">
        <w:rPr>
          <w:rFonts w:cs="Times New Roman"/>
          <w:szCs w:val="24"/>
        </w:rPr>
        <w:t xml:space="preserve">Hour </w:t>
      </w:r>
      <w:r w:rsidRPr="00941B47">
        <w:rPr>
          <w:rFonts w:cs="Times New Roman"/>
          <w:szCs w:val="24"/>
        </w:rPr>
        <w:t>Location</w:t>
      </w:r>
      <w:r w:rsidR="00D04DE8" w:rsidRPr="00941B47">
        <w:rPr>
          <w:rFonts w:cs="Times New Roman"/>
          <w:szCs w:val="24"/>
        </w:rPr>
        <w:t>(s)</w:t>
      </w:r>
      <w:r w:rsidRPr="00941B47">
        <w:rPr>
          <w:rFonts w:cs="Times New Roman"/>
          <w:szCs w:val="24"/>
        </w:rPr>
        <w:t xml:space="preserve">: </w:t>
      </w:r>
      <w:r w:rsidR="00376991" w:rsidRPr="00941B47">
        <w:rPr>
          <w:rFonts w:cs="Times New Roman"/>
          <w:szCs w:val="24"/>
        </w:rPr>
        <w:tab/>
      </w:r>
      <w:r w:rsidR="00376991" w:rsidRPr="00941B47">
        <w:rPr>
          <w:rFonts w:cs="Times New Roman"/>
          <w:szCs w:val="24"/>
        </w:rPr>
        <w:tab/>
      </w:r>
      <w:r w:rsidR="00F3520D">
        <w:rPr>
          <w:rFonts w:cs="Times New Roman"/>
          <w:szCs w:val="24"/>
        </w:rPr>
        <w:t>Zoom Link</w:t>
      </w:r>
    </w:p>
    <w:p w14:paraId="42B7F725" w14:textId="705E282F" w:rsidR="00D04DE8" w:rsidRPr="00941B47" w:rsidRDefault="00D04DE8" w:rsidP="008C058E">
      <w:pPr>
        <w:rPr>
          <w:rFonts w:cs="Times New Roman"/>
          <w:szCs w:val="24"/>
        </w:rPr>
      </w:pPr>
      <w:r w:rsidRPr="00941B47">
        <w:rPr>
          <w:rFonts w:cs="Times New Roman"/>
          <w:szCs w:val="24"/>
        </w:rPr>
        <w:t>Phone Number:</w:t>
      </w:r>
      <w:r w:rsidR="00376991" w:rsidRPr="00941B47">
        <w:rPr>
          <w:rFonts w:cs="Times New Roman"/>
          <w:szCs w:val="24"/>
        </w:rPr>
        <w:tab/>
      </w:r>
      <w:r w:rsidR="00376991" w:rsidRPr="00941B47">
        <w:rPr>
          <w:rFonts w:cs="Times New Roman"/>
          <w:szCs w:val="24"/>
        </w:rPr>
        <w:tab/>
      </w:r>
      <w:r w:rsidR="00376991" w:rsidRPr="00941B47">
        <w:rPr>
          <w:rFonts w:cs="Times New Roman"/>
          <w:szCs w:val="24"/>
        </w:rPr>
        <w:tab/>
        <w:t>630.466</w:t>
      </w:r>
      <w:r w:rsidR="00A4496E">
        <w:rPr>
          <w:rFonts w:cs="Times New Roman"/>
          <w:szCs w:val="24"/>
        </w:rPr>
        <w:t>.XXXX</w:t>
      </w:r>
      <w:bookmarkStart w:id="0" w:name="_GoBack"/>
      <w:bookmarkEnd w:id="0"/>
    </w:p>
    <w:p w14:paraId="269127B3" w14:textId="02DDA2CB" w:rsidR="00120C02" w:rsidRPr="00941B47" w:rsidRDefault="00120C02" w:rsidP="008C058E">
      <w:pPr>
        <w:rPr>
          <w:rFonts w:cs="Times New Roman"/>
          <w:szCs w:val="24"/>
        </w:rPr>
      </w:pPr>
      <w:r w:rsidRPr="00941B47">
        <w:rPr>
          <w:rFonts w:cs="Times New Roman"/>
          <w:szCs w:val="24"/>
        </w:rPr>
        <w:t xml:space="preserve">Preferred Contact Method: </w:t>
      </w:r>
      <w:r w:rsidR="00376991" w:rsidRPr="00941B47">
        <w:rPr>
          <w:rFonts w:cs="Times New Roman"/>
          <w:szCs w:val="24"/>
        </w:rPr>
        <w:tab/>
      </w:r>
      <w:r w:rsidR="00376991" w:rsidRPr="00941B47">
        <w:rPr>
          <w:rFonts w:cs="Times New Roman"/>
          <w:szCs w:val="24"/>
        </w:rPr>
        <w:tab/>
        <w:t>Email</w:t>
      </w:r>
    </w:p>
    <w:p w14:paraId="29ACCF07" w14:textId="4473192F" w:rsidR="007F59B4" w:rsidRPr="00941B47" w:rsidRDefault="007F59B4" w:rsidP="008C058E">
      <w:pPr>
        <w:rPr>
          <w:rFonts w:cs="Times New Roman"/>
          <w:szCs w:val="24"/>
        </w:rPr>
      </w:pPr>
      <w:r w:rsidRPr="00941B47">
        <w:rPr>
          <w:rFonts w:cs="Times New Roman"/>
          <w:szCs w:val="24"/>
        </w:rPr>
        <w:t>Response Time:</w:t>
      </w:r>
      <w:r w:rsidR="00376991" w:rsidRPr="00941B47">
        <w:rPr>
          <w:rFonts w:cs="Times New Roman"/>
          <w:szCs w:val="24"/>
        </w:rPr>
        <w:tab/>
      </w:r>
      <w:r w:rsidR="00376991" w:rsidRPr="00941B47">
        <w:rPr>
          <w:rFonts w:cs="Times New Roman"/>
          <w:szCs w:val="24"/>
        </w:rPr>
        <w:tab/>
      </w:r>
      <w:r w:rsidR="00376991" w:rsidRPr="00941B47">
        <w:rPr>
          <w:rFonts w:cs="Times New Roman"/>
          <w:szCs w:val="24"/>
        </w:rPr>
        <w:tab/>
        <w:t>Within 24 hours on weekdays</w:t>
      </w:r>
      <w:r w:rsidR="008B0901" w:rsidRPr="00941B47">
        <w:rPr>
          <w:rFonts w:cs="Times New Roman"/>
          <w:szCs w:val="24"/>
        </w:rPr>
        <w:t xml:space="preserve"> and 48 hours on weekends</w:t>
      </w:r>
    </w:p>
    <w:p w14:paraId="658F0094" w14:textId="3583BC75" w:rsidR="00120C02" w:rsidRPr="00941B47" w:rsidRDefault="00120C02" w:rsidP="00120C02">
      <w:pPr>
        <w:pStyle w:val="Heading2"/>
        <w:rPr>
          <w:rFonts w:ascii="Times New Roman" w:hAnsi="Times New Roman" w:cs="Times New Roman"/>
        </w:rPr>
      </w:pPr>
      <w:r w:rsidRPr="00941B47">
        <w:rPr>
          <w:rFonts w:ascii="Times New Roman" w:hAnsi="Times New Roman" w:cs="Times New Roman"/>
        </w:rPr>
        <w:t>Course Description</w:t>
      </w:r>
    </w:p>
    <w:p w14:paraId="5B9CFB47" w14:textId="0D2258FE" w:rsidR="00D26F08" w:rsidRPr="00941B47" w:rsidRDefault="000D1895" w:rsidP="000D1895">
      <w:pPr>
        <w:rPr>
          <w:rFonts w:cs="Times New Roman"/>
        </w:rPr>
      </w:pPr>
      <w:r w:rsidRPr="00941B47">
        <w:rPr>
          <w:rFonts w:cs="Times New Roman"/>
        </w:rPr>
        <w:t>This course provides students advanced Spanish vocabulary when listening, speaking, reading and writing. Students will create projects on cultural topics using past, present, future, and conditional tenses. Students will learn to apply grammar structures to narrate relevant opinions, desires, or preferences in the present, past, future, and conditional tenses.</w:t>
      </w:r>
      <w:r w:rsidR="00D26F08" w:rsidRPr="00941B47">
        <w:rPr>
          <w:rFonts w:cs="Times New Roman"/>
        </w:rPr>
        <w:t xml:space="preserve"> </w:t>
      </w:r>
    </w:p>
    <w:p w14:paraId="7DFFEB02" w14:textId="38AC873F" w:rsidR="00594AFC" w:rsidRPr="00941B47" w:rsidRDefault="009F0B56" w:rsidP="00D26F08">
      <w:pPr>
        <w:pStyle w:val="Heading2"/>
        <w:rPr>
          <w:rFonts w:ascii="Times New Roman" w:hAnsi="Times New Roman" w:cs="Times New Roman"/>
        </w:rPr>
      </w:pPr>
      <w:r w:rsidRPr="00941B47">
        <w:rPr>
          <w:rFonts w:ascii="Times New Roman" w:hAnsi="Times New Roman" w:cs="Times New Roman"/>
        </w:rPr>
        <w:t xml:space="preserve">Recommended </w:t>
      </w:r>
      <w:r w:rsidR="00594AFC" w:rsidRPr="00941B47">
        <w:rPr>
          <w:rFonts w:ascii="Times New Roman" w:hAnsi="Times New Roman" w:cs="Times New Roman"/>
        </w:rPr>
        <w:t>Prerequisite</w:t>
      </w:r>
    </w:p>
    <w:p w14:paraId="5DE79766" w14:textId="780EFF9C" w:rsidR="00CF705C" w:rsidRPr="00941B47" w:rsidRDefault="009F0B56" w:rsidP="009F0B56">
      <w:pPr>
        <w:rPr>
          <w:rFonts w:cs="Times New Roman"/>
          <w:szCs w:val="24"/>
        </w:rPr>
      </w:pPr>
      <w:r w:rsidRPr="00941B47">
        <w:rPr>
          <w:rFonts w:cs="Times New Roman"/>
          <w:szCs w:val="24"/>
        </w:rPr>
        <w:t>SPN201 or three years of high school Spanish or its equivalent.</w:t>
      </w:r>
    </w:p>
    <w:p w14:paraId="18A7FEA5" w14:textId="41AC55B5" w:rsidR="00CF705C" w:rsidRPr="00941B47" w:rsidRDefault="005E7921" w:rsidP="00CF705C">
      <w:pPr>
        <w:pStyle w:val="Heading2"/>
        <w:rPr>
          <w:rFonts w:ascii="Times New Roman" w:hAnsi="Times New Roman" w:cs="Times New Roman"/>
        </w:rPr>
      </w:pPr>
      <w:r w:rsidRPr="00941B47">
        <w:rPr>
          <w:rFonts w:ascii="Times New Roman" w:hAnsi="Times New Roman" w:cs="Times New Roman"/>
        </w:rPr>
        <w:t>I</w:t>
      </w:r>
      <w:r w:rsidR="00411D40" w:rsidRPr="00941B47">
        <w:rPr>
          <w:rFonts w:ascii="Times New Roman" w:hAnsi="Times New Roman" w:cs="Times New Roman"/>
        </w:rPr>
        <w:t xml:space="preserve">llinois Articulation Initiative (IAI) </w:t>
      </w:r>
      <w:r w:rsidR="00B70D7D" w:rsidRPr="00941B47">
        <w:rPr>
          <w:rFonts w:ascii="Times New Roman" w:hAnsi="Times New Roman" w:cs="Times New Roman"/>
        </w:rPr>
        <w:t>Code</w:t>
      </w:r>
    </w:p>
    <w:p w14:paraId="7FE0CA91" w14:textId="410D5A8E" w:rsidR="00DD11BA" w:rsidRPr="00941B47" w:rsidRDefault="009F0B56" w:rsidP="00C10E59">
      <w:pPr>
        <w:rPr>
          <w:rFonts w:cs="Times New Roman"/>
        </w:rPr>
      </w:pPr>
      <w:r w:rsidRPr="00941B47">
        <w:rPr>
          <w:rFonts w:cs="Times New Roman"/>
        </w:rPr>
        <w:t>H1 900</w:t>
      </w:r>
    </w:p>
    <w:p w14:paraId="6DC81994" w14:textId="48BA45BD" w:rsidR="00983170" w:rsidRPr="00941B47" w:rsidRDefault="00EA3056" w:rsidP="00594AFC">
      <w:pPr>
        <w:pStyle w:val="Heading2"/>
        <w:rPr>
          <w:rFonts w:ascii="Times New Roman" w:hAnsi="Times New Roman" w:cs="Times New Roman"/>
        </w:rPr>
      </w:pPr>
      <w:r w:rsidRPr="00941B47">
        <w:rPr>
          <w:rFonts w:ascii="Times New Roman" w:hAnsi="Times New Roman" w:cs="Times New Roman"/>
        </w:rPr>
        <w:lastRenderedPageBreak/>
        <w:t>Course Materials</w:t>
      </w:r>
    </w:p>
    <w:p w14:paraId="1B265B0F" w14:textId="4D6FAE17" w:rsidR="00675557" w:rsidRPr="00941B47" w:rsidRDefault="00675557" w:rsidP="00983170">
      <w:pPr>
        <w:rPr>
          <w:rFonts w:eastAsiaTheme="majorEastAsia" w:cs="Times New Roman"/>
          <w:color w:val="000000" w:themeColor="text1"/>
          <w:szCs w:val="24"/>
        </w:rPr>
      </w:pPr>
      <w:r w:rsidRPr="00941B47">
        <w:rPr>
          <w:rFonts w:cs="Times New Roman"/>
          <w:noProof/>
        </w:rPr>
        <w:drawing>
          <wp:inline distT="0" distB="0" distL="0" distR="0" wp14:anchorId="71429002" wp14:editId="5A959563">
            <wp:extent cx="5943600" cy="2789555"/>
            <wp:effectExtent l="0" t="0" r="0" b="0"/>
            <wp:docPr id="1" name="Picture 1" descr="Image of the textbook cover and the pricing information for this package, $163.00 to $2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789555"/>
                    </a:xfrm>
                    <a:prstGeom prst="rect">
                      <a:avLst/>
                    </a:prstGeom>
                  </pic:spPr>
                </pic:pic>
              </a:graphicData>
            </a:graphic>
          </wp:inline>
        </w:drawing>
      </w:r>
    </w:p>
    <w:p w14:paraId="734FDC72" w14:textId="77777777" w:rsidR="008613B5" w:rsidRPr="00941B47" w:rsidRDefault="008613B5" w:rsidP="008613B5">
      <w:pPr>
        <w:rPr>
          <w:rFonts w:eastAsiaTheme="majorEastAsia" w:cs="Times New Roman"/>
          <w:color w:val="000000" w:themeColor="text1"/>
          <w:szCs w:val="24"/>
        </w:rPr>
      </w:pPr>
      <w:r w:rsidRPr="00941B47">
        <w:rPr>
          <w:rFonts w:eastAsiaTheme="majorEastAsia" w:cs="Times New Roman"/>
          <w:color w:val="000000" w:themeColor="text1"/>
          <w:szCs w:val="24"/>
        </w:rPr>
        <w:t xml:space="preserve">SUPERSITE+ ACCESS FOR ENLACES 2ND ED. W/WSAM 6 </w:t>
      </w:r>
      <w:proofErr w:type="spellStart"/>
      <w:r w:rsidRPr="00941B47">
        <w:rPr>
          <w:rFonts w:eastAsiaTheme="majorEastAsia" w:cs="Times New Roman"/>
          <w:color w:val="000000" w:themeColor="text1"/>
          <w:szCs w:val="24"/>
        </w:rPr>
        <w:t>mo</w:t>
      </w:r>
      <w:proofErr w:type="spellEnd"/>
    </w:p>
    <w:p w14:paraId="50768C29" w14:textId="42B7EAC1" w:rsidR="008613B5" w:rsidRPr="00941B47" w:rsidRDefault="008613B5" w:rsidP="008613B5">
      <w:pPr>
        <w:rPr>
          <w:rFonts w:eastAsiaTheme="majorEastAsia" w:cs="Times New Roman"/>
          <w:color w:val="000000" w:themeColor="text1"/>
          <w:szCs w:val="24"/>
        </w:rPr>
      </w:pPr>
      <w:r w:rsidRPr="00941B47">
        <w:rPr>
          <w:rFonts w:eastAsiaTheme="majorEastAsia" w:cs="Times New Roman"/>
          <w:color w:val="000000" w:themeColor="text1"/>
          <w:szCs w:val="24"/>
        </w:rPr>
        <w:t xml:space="preserve">Blanco. </w:t>
      </w:r>
      <w:r w:rsidRPr="00941B47">
        <w:rPr>
          <w:rFonts w:eastAsiaTheme="majorEastAsia" w:cs="Times New Roman"/>
          <w:i/>
          <w:color w:val="000000" w:themeColor="text1"/>
          <w:szCs w:val="24"/>
        </w:rPr>
        <w:t>Enlaces</w:t>
      </w:r>
      <w:r w:rsidRPr="00941B47">
        <w:rPr>
          <w:rFonts w:eastAsiaTheme="majorEastAsia" w:cs="Times New Roman"/>
          <w:color w:val="000000" w:themeColor="text1"/>
          <w:szCs w:val="24"/>
        </w:rPr>
        <w:t xml:space="preserve"> (2</w:t>
      </w:r>
      <w:r w:rsidRPr="00941B47">
        <w:rPr>
          <w:rFonts w:eastAsiaTheme="majorEastAsia" w:cs="Times New Roman"/>
          <w:color w:val="000000" w:themeColor="text1"/>
          <w:szCs w:val="24"/>
          <w:vertAlign w:val="superscript"/>
        </w:rPr>
        <w:t>nd</w:t>
      </w:r>
      <w:r w:rsidRPr="00941B47">
        <w:rPr>
          <w:rFonts w:eastAsiaTheme="majorEastAsia" w:cs="Times New Roman"/>
          <w:color w:val="000000" w:themeColor="text1"/>
          <w:szCs w:val="24"/>
        </w:rPr>
        <w:t xml:space="preserve"> Edition). Vista Higher Learning, ISBN: 978-1-68005-031-8 </w:t>
      </w:r>
    </w:p>
    <w:p w14:paraId="24B5C089" w14:textId="77777777" w:rsidR="008613B5" w:rsidRPr="00941B47" w:rsidRDefault="008613B5" w:rsidP="008613B5">
      <w:pPr>
        <w:rPr>
          <w:rFonts w:eastAsiaTheme="majorEastAsia" w:cs="Times New Roman"/>
          <w:color w:val="000000" w:themeColor="text1"/>
          <w:szCs w:val="24"/>
        </w:rPr>
      </w:pPr>
    </w:p>
    <w:p w14:paraId="75FBD77B" w14:textId="6BA81A1D" w:rsidR="00E01DB2" w:rsidRPr="00941B47" w:rsidRDefault="00E01DB2" w:rsidP="00E01DB2">
      <w:pPr>
        <w:jc w:val="center"/>
        <w:rPr>
          <w:rFonts w:eastAsiaTheme="majorEastAsia" w:cs="Times New Roman"/>
          <w:b/>
          <w:color w:val="000000" w:themeColor="text1"/>
          <w:szCs w:val="24"/>
        </w:rPr>
      </w:pPr>
      <w:r w:rsidRPr="00941B47">
        <w:rPr>
          <w:rFonts w:eastAsiaTheme="majorEastAsia" w:cs="Times New Roman"/>
          <w:b/>
          <w:color w:val="000000" w:themeColor="text1"/>
          <w:szCs w:val="24"/>
        </w:rPr>
        <w:t>OR</w:t>
      </w:r>
    </w:p>
    <w:p w14:paraId="2AFEBC47" w14:textId="77777777" w:rsidR="008613B5" w:rsidRPr="00941B47" w:rsidRDefault="008613B5" w:rsidP="00E01DB2">
      <w:pPr>
        <w:jc w:val="center"/>
        <w:rPr>
          <w:rFonts w:eastAsiaTheme="majorEastAsia" w:cs="Times New Roman"/>
          <w:b/>
          <w:color w:val="000000" w:themeColor="text1"/>
          <w:szCs w:val="24"/>
        </w:rPr>
      </w:pPr>
    </w:p>
    <w:p w14:paraId="68D177C5" w14:textId="0D4D5339" w:rsidR="00E01DB2" w:rsidRPr="00941B47" w:rsidRDefault="00E01DB2" w:rsidP="00983170">
      <w:pPr>
        <w:rPr>
          <w:rFonts w:eastAsiaTheme="majorEastAsia" w:cs="Times New Roman"/>
          <w:color w:val="000000" w:themeColor="text1"/>
          <w:szCs w:val="24"/>
        </w:rPr>
      </w:pPr>
      <w:r w:rsidRPr="00941B47">
        <w:rPr>
          <w:rFonts w:cs="Times New Roman"/>
          <w:noProof/>
        </w:rPr>
        <w:drawing>
          <wp:inline distT="0" distB="0" distL="0" distR="0" wp14:anchorId="27987B97" wp14:editId="4BF1ACD1">
            <wp:extent cx="5943600" cy="2788920"/>
            <wp:effectExtent l="0" t="0" r="0" b="0"/>
            <wp:docPr id="2" name="Picture 2" descr="Image of the textbook cover and the pricing information for this package, $190.00 to $25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788920"/>
                    </a:xfrm>
                    <a:prstGeom prst="rect">
                      <a:avLst/>
                    </a:prstGeom>
                  </pic:spPr>
                </pic:pic>
              </a:graphicData>
            </a:graphic>
          </wp:inline>
        </w:drawing>
      </w:r>
    </w:p>
    <w:p w14:paraId="487B30B5" w14:textId="77777777" w:rsidR="008613B5" w:rsidRPr="00941B47" w:rsidRDefault="008613B5" w:rsidP="008613B5">
      <w:pPr>
        <w:rPr>
          <w:rFonts w:eastAsiaTheme="majorEastAsia" w:cs="Times New Roman"/>
          <w:color w:val="000000" w:themeColor="text1"/>
          <w:szCs w:val="24"/>
        </w:rPr>
      </w:pPr>
      <w:r w:rsidRPr="00941B47">
        <w:rPr>
          <w:rFonts w:eastAsiaTheme="majorEastAsia" w:cs="Times New Roman"/>
          <w:color w:val="000000" w:themeColor="text1"/>
          <w:szCs w:val="24"/>
        </w:rPr>
        <w:t>Enlaces 2Nd Ed. W/Supersite+ W/</w:t>
      </w:r>
      <w:proofErr w:type="spellStart"/>
      <w:r w:rsidRPr="00941B47">
        <w:rPr>
          <w:rFonts w:eastAsiaTheme="majorEastAsia" w:cs="Times New Roman"/>
          <w:color w:val="000000" w:themeColor="text1"/>
          <w:szCs w:val="24"/>
        </w:rPr>
        <w:t>Wsam</w:t>
      </w:r>
      <w:proofErr w:type="spellEnd"/>
      <w:r w:rsidRPr="00941B47">
        <w:rPr>
          <w:rFonts w:eastAsiaTheme="majorEastAsia" w:cs="Times New Roman"/>
          <w:color w:val="000000" w:themeColor="text1"/>
          <w:szCs w:val="24"/>
        </w:rPr>
        <w:t xml:space="preserve"> 18Mo</w:t>
      </w:r>
    </w:p>
    <w:p w14:paraId="6A7E6D7F" w14:textId="3F9E9B48" w:rsidR="008613B5" w:rsidRPr="00941B47" w:rsidRDefault="008613B5" w:rsidP="008613B5">
      <w:pPr>
        <w:rPr>
          <w:rFonts w:eastAsiaTheme="majorEastAsia" w:cs="Times New Roman"/>
          <w:color w:val="000000" w:themeColor="text1"/>
          <w:szCs w:val="24"/>
        </w:rPr>
      </w:pPr>
      <w:r w:rsidRPr="00941B47">
        <w:rPr>
          <w:rFonts w:eastAsiaTheme="majorEastAsia" w:cs="Times New Roman"/>
          <w:color w:val="000000" w:themeColor="text1"/>
          <w:szCs w:val="24"/>
        </w:rPr>
        <w:t xml:space="preserve">Blanco. </w:t>
      </w:r>
      <w:r w:rsidRPr="00941B47">
        <w:rPr>
          <w:rFonts w:eastAsiaTheme="majorEastAsia" w:cs="Times New Roman"/>
          <w:i/>
          <w:color w:val="000000" w:themeColor="text1"/>
          <w:szCs w:val="24"/>
        </w:rPr>
        <w:t>Enlaces</w:t>
      </w:r>
      <w:r w:rsidRPr="00941B47">
        <w:rPr>
          <w:rFonts w:eastAsiaTheme="majorEastAsia" w:cs="Times New Roman"/>
          <w:color w:val="000000" w:themeColor="text1"/>
          <w:szCs w:val="24"/>
        </w:rPr>
        <w:t xml:space="preserve"> (2nd Edition). Vista Higher Learning, ISBN: 978-1-68005-035-6</w:t>
      </w:r>
    </w:p>
    <w:p w14:paraId="32156D65" w14:textId="77777777" w:rsidR="00675557" w:rsidRPr="00941B47" w:rsidRDefault="00675557" w:rsidP="00983170">
      <w:pPr>
        <w:rPr>
          <w:rFonts w:eastAsiaTheme="majorEastAsia" w:cs="Times New Roman"/>
          <w:color w:val="000000" w:themeColor="text1"/>
          <w:szCs w:val="24"/>
        </w:rPr>
      </w:pPr>
    </w:p>
    <w:p w14:paraId="4F1B94FE" w14:textId="77777777" w:rsidR="005908D7" w:rsidRPr="00941B47" w:rsidRDefault="000275F5" w:rsidP="005908D7">
      <w:pPr>
        <w:pStyle w:val="Heading2"/>
        <w:rPr>
          <w:rFonts w:ascii="Times New Roman" w:hAnsi="Times New Roman" w:cs="Times New Roman"/>
        </w:rPr>
      </w:pPr>
      <w:r w:rsidRPr="00941B47">
        <w:rPr>
          <w:rFonts w:ascii="Times New Roman" w:hAnsi="Times New Roman" w:cs="Times New Roman"/>
        </w:rPr>
        <w:lastRenderedPageBreak/>
        <w:t xml:space="preserve">Student </w:t>
      </w:r>
      <w:r w:rsidR="005908D7" w:rsidRPr="00941B47">
        <w:rPr>
          <w:rFonts w:ascii="Times New Roman" w:hAnsi="Times New Roman" w:cs="Times New Roman"/>
        </w:rPr>
        <w:t>Learning Outcomes</w:t>
      </w:r>
    </w:p>
    <w:p w14:paraId="702FBDB2" w14:textId="23A69361" w:rsidR="005908D7" w:rsidRPr="00941B47" w:rsidRDefault="005908D7" w:rsidP="005908D7">
      <w:pPr>
        <w:pStyle w:val="Heading3"/>
        <w:rPr>
          <w:rFonts w:ascii="Times New Roman" w:hAnsi="Times New Roman" w:cs="Times New Roman"/>
        </w:rPr>
      </w:pPr>
      <w:r w:rsidRPr="00941B47">
        <w:rPr>
          <w:rFonts w:ascii="Times New Roman" w:hAnsi="Times New Roman" w:cs="Times New Roman"/>
        </w:rPr>
        <w:t>Course Learning Outcomes</w:t>
      </w:r>
    </w:p>
    <w:p w14:paraId="66918887" w14:textId="25D88E22" w:rsidR="00D07C46" w:rsidRPr="00941B47" w:rsidRDefault="00D07C46" w:rsidP="00D07C46">
      <w:pPr>
        <w:rPr>
          <w:rFonts w:cs="Times New Roman"/>
        </w:rPr>
      </w:pPr>
      <w:r w:rsidRPr="00941B47">
        <w:rPr>
          <w:rFonts w:cs="Times New Roman"/>
        </w:rPr>
        <w:t>Upon successful completion of this course, the student will be able to:</w:t>
      </w:r>
    </w:p>
    <w:p w14:paraId="1151A7D7" w14:textId="0C74AD67" w:rsidR="00E240FF" w:rsidRPr="00941B47" w:rsidRDefault="00E240FF" w:rsidP="00E240FF">
      <w:pPr>
        <w:pStyle w:val="ListParagraph"/>
        <w:numPr>
          <w:ilvl w:val="0"/>
          <w:numId w:val="3"/>
        </w:numPr>
        <w:rPr>
          <w:rFonts w:cs="Times New Roman"/>
        </w:rPr>
      </w:pPr>
      <w:r w:rsidRPr="00941B47">
        <w:rPr>
          <w:rFonts w:cs="Times New Roman"/>
        </w:rPr>
        <w:t>Distinguish between present, past, future, and conditional tenses in Spanish contexts.</w:t>
      </w:r>
    </w:p>
    <w:p w14:paraId="04A09204" w14:textId="6688F296" w:rsidR="00E240FF" w:rsidRPr="00941B47" w:rsidRDefault="00E240FF" w:rsidP="00E240FF">
      <w:pPr>
        <w:pStyle w:val="ListParagraph"/>
        <w:numPr>
          <w:ilvl w:val="0"/>
          <w:numId w:val="3"/>
        </w:numPr>
        <w:rPr>
          <w:rFonts w:cs="Times New Roman"/>
        </w:rPr>
      </w:pPr>
      <w:r w:rsidRPr="00941B47">
        <w:rPr>
          <w:rFonts w:cs="Times New Roman"/>
        </w:rPr>
        <w:t>Apply grammar structures in the present, past, future, and conditional tenses.</w:t>
      </w:r>
    </w:p>
    <w:p w14:paraId="728D454E" w14:textId="6222E9D3" w:rsidR="001A151A" w:rsidRPr="00941B47" w:rsidRDefault="00E240FF" w:rsidP="00E240FF">
      <w:pPr>
        <w:pStyle w:val="ListParagraph"/>
        <w:numPr>
          <w:ilvl w:val="0"/>
          <w:numId w:val="3"/>
        </w:numPr>
        <w:rPr>
          <w:rFonts w:cs="Times New Roman"/>
        </w:rPr>
      </w:pPr>
      <w:r w:rsidRPr="00941B47">
        <w:rPr>
          <w:rFonts w:cs="Times New Roman"/>
        </w:rPr>
        <w:t>Create a project using Spanish relevant opinions, desires, or preferences in the present, past, future, and conditional tenses.</w:t>
      </w:r>
      <w:r w:rsidRPr="00941B47">
        <w:rPr>
          <w:rFonts w:cs="Times New Roman"/>
        </w:rPr>
        <w:cr/>
      </w:r>
    </w:p>
    <w:p w14:paraId="2FADCFC7" w14:textId="32D0DA4A" w:rsidR="005157C8" w:rsidRPr="00941B47" w:rsidRDefault="00C27043" w:rsidP="00A64967">
      <w:pPr>
        <w:pStyle w:val="Heading2"/>
      </w:pPr>
      <w:r w:rsidRPr="00941B47">
        <w:t xml:space="preserve">Institutional </w:t>
      </w:r>
      <w:r w:rsidR="005157C8" w:rsidRPr="00941B47">
        <w:t>Learning Outcomes</w:t>
      </w:r>
    </w:p>
    <w:p w14:paraId="3A08D8B0" w14:textId="11462B2D" w:rsidR="005908D7" w:rsidRPr="00941B47" w:rsidRDefault="005908D7" w:rsidP="005908D7">
      <w:pPr>
        <w:rPr>
          <w:rFonts w:cs="Times New Roman"/>
          <w:szCs w:val="24"/>
        </w:rPr>
      </w:pPr>
      <w:r w:rsidRPr="00941B47">
        <w:rPr>
          <w:rFonts w:cs="Times New Roman"/>
          <w:szCs w:val="24"/>
        </w:rPr>
        <w:t xml:space="preserve">This course contributes to the following </w:t>
      </w:r>
      <w:r w:rsidR="00C27043" w:rsidRPr="00941B47">
        <w:rPr>
          <w:rFonts w:cs="Times New Roman"/>
          <w:szCs w:val="24"/>
        </w:rPr>
        <w:t xml:space="preserve">institutional </w:t>
      </w:r>
      <w:r w:rsidRPr="00941B47">
        <w:rPr>
          <w:rFonts w:cs="Times New Roman"/>
          <w:szCs w:val="24"/>
        </w:rPr>
        <w:t>learning outcomes:</w:t>
      </w:r>
    </w:p>
    <w:p w14:paraId="55EAA6AA" w14:textId="3FDE2CED" w:rsidR="00D3175D" w:rsidRPr="00941B47" w:rsidRDefault="00A4496E" w:rsidP="00D3175D">
      <w:pPr>
        <w:pStyle w:val="Heading4"/>
        <w:rPr>
          <w:rFonts w:cs="Times New Roman"/>
        </w:rPr>
      </w:pPr>
      <w:sdt>
        <w:sdtPr>
          <w:rPr>
            <w:rFonts w:cs="Times New Roman"/>
          </w:rPr>
          <w:alias w:val="Critical Thinking"/>
          <w:tag w:val="Critical Thinking"/>
          <w:id w:val="-917017333"/>
          <w14:checkbox>
            <w14:checked w14:val="0"/>
            <w14:checkedState w14:val="2612" w14:font="MS Gothic"/>
            <w14:uncheckedState w14:val="2610" w14:font="MS Gothic"/>
          </w14:checkbox>
        </w:sdtPr>
        <w:sdtEndPr/>
        <w:sdtContent>
          <w:r w:rsidR="00E240FF" w:rsidRPr="00941B47">
            <w:rPr>
              <w:rFonts w:ascii="Segoe UI Symbol" w:eastAsia="MS Gothic" w:hAnsi="Segoe UI Symbol" w:cs="Segoe UI Symbol"/>
            </w:rPr>
            <w:t>☐</w:t>
          </w:r>
        </w:sdtContent>
      </w:sdt>
      <w:r w:rsidR="00D3175D" w:rsidRPr="00941B47">
        <w:rPr>
          <w:rFonts w:cs="Times New Roman"/>
        </w:rPr>
        <w:t xml:space="preserve"> Critical Thinking</w:t>
      </w:r>
    </w:p>
    <w:p w14:paraId="2608B5AE" w14:textId="77777777" w:rsidR="00D3175D" w:rsidRPr="00941B47" w:rsidRDefault="00D3175D" w:rsidP="00D3175D">
      <w:pPr>
        <w:ind w:left="540"/>
        <w:rPr>
          <w:rFonts w:cs="Times New Roman"/>
        </w:rPr>
      </w:pPr>
      <w:r w:rsidRPr="00941B47">
        <w:rPr>
          <w:rFonts w:cs="Times New Roman"/>
          <w:szCs w:val="24"/>
        </w:rPr>
        <w:t>Examine information in order to propose or develop solutions or construct arguments.</w:t>
      </w:r>
    </w:p>
    <w:p w14:paraId="372E9998" w14:textId="4F63DA57" w:rsidR="00D3175D" w:rsidRPr="00941B47" w:rsidRDefault="00A4496E" w:rsidP="00D3175D">
      <w:pPr>
        <w:pStyle w:val="Heading4"/>
        <w:rPr>
          <w:rFonts w:cs="Times New Roman"/>
        </w:rPr>
      </w:pPr>
      <w:sdt>
        <w:sdtPr>
          <w:rPr>
            <w:rFonts w:cs="Times New Roman"/>
          </w:rPr>
          <w:alias w:val="Communication"/>
          <w:tag w:val="Communication"/>
          <w:id w:val="-1779331588"/>
          <w14:checkbox>
            <w14:checked w14:val="1"/>
            <w14:checkedState w14:val="2612" w14:font="MS Gothic"/>
            <w14:uncheckedState w14:val="2610" w14:font="MS Gothic"/>
          </w14:checkbox>
        </w:sdtPr>
        <w:sdtEndPr/>
        <w:sdtContent>
          <w:r w:rsidR="00D07C46" w:rsidRPr="00941B47">
            <w:rPr>
              <w:rFonts w:ascii="Segoe UI Symbol" w:eastAsia="MS Gothic" w:hAnsi="Segoe UI Symbol" w:cs="Segoe UI Symbol"/>
            </w:rPr>
            <w:t>☒</w:t>
          </w:r>
        </w:sdtContent>
      </w:sdt>
      <w:r w:rsidR="00D3175D" w:rsidRPr="00941B47">
        <w:rPr>
          <w:rFonts w:cs="Times New Roman"/>
        </w:rPr>
        <w:t xml:space="preserve"> Communication</w:t>
      </w:r>
    </w:p>
    <w:p w14:paraId="11C73DB4" w14:textId="77777777" w:rsidR="00D3175D" w:rsidRPr="00941B47" w:rsidRDefault="00D3175D" w:rsidP="00D3175D">
      <w:pPr>
        <w:ind w:left="540"/>
        <w:rPr>
          <w:rFonts w:cs="Times New Roman"/>
          <w:szCs w:val="24"/>
        </w:rPr>
      </w:pPr>
      <w:r w:rsidRPr="00941B47">
        <w:rPr>
          <w:rFonts w:cs="Times New Roman"/>
          <w:szCs w:val="24"/>
        </w:rPr>
        <w:t>Use clear language to communicate meaning appropriate to various contexts and audiences.</w:t>
      </w:r>
    </w:p>
    <w:p w14:paraId="2396E1EF" w14:textId="77777777" w:rsidR="00D3175D" w:rsidRPr="00941B47" w:rsidRDefault="00A4496E" w:rsidP="00D3175D">
      <w:pPr>
        <w:pStyle w:val="Heading4"/>
        <w:rPr>
          <w:rFonts w:cs="Times New Roman"/>
        </w:rPr>
      </w:pPr>
      <w:sdt>
        <w:sdtPr>
          <w:rPr>
            <w:rFonts w:cs="Times New Roman"/>
          </w:rPr>
          <w:alias w:val="Quantitative Literacy"/>
          <w:tag w:val="Quantitative Literacy"/>
          <w:id w:val="-2127383293"/>
          <w14:checkbox>
            <w14:checked w14:val="0"/>
            <w14:checkedState w14:val="2612" w14:font="MS Gothic"/>
            <w14:uncheckedState w14:val="2610" w14:font="MS Gothic"/>
          </w14:checkbox>
        </w:sdtPr>
        <w:sdtEndPr/>
        <w:sdtContent>
          <w:r w:rsidR="00D3175D" w:rsidRPr="00941B47">
            <w:rPr>
              <w:rFonts w:ascii="Segoe UI Symbol" w:eastAsia="MS Gothic" w:hAnsi="Segoe UI Symbol" w:cs="Segoe UI Symbol"/>
            </w:rPr>
            <w:t>☐</w:t>
          </w:r>
        </w:sdtContent>
      </w:sdt>
      <w:r w:rsidR="00D3175D" w:rsidRPr="00941B47">
        <w:rPr>
          <w:rFonts w:cs="Times New Roman"/>
        </w:rPr>
        <w:t xml:space="preserve"> Quantitative Literacy</w:t>
      </w:r>
    </w:p>
    <w:p w14:paraId="6E66427F" w14:textId="77777777" w:rsidR="00D3175D" w:rsidRPr="00941B47" w:rsidRDefault="00D3175D" w:rsidP="00D3175D">
      <w:pPr>
        <w:ind w:left="540"/>
        <w:rPr>
          <w:rFonts w:cs="Times New Roman"/>
          <w:szCs w:val="24"/>
        </w:rPr>
      </w:pPr>
      <w:r w:rsidRPr="00941B47">
        <w:rPr>
          <w:rFonts w:cs="Times New Roman"/>
          <w:szCs w:val="24"/>
        </w:rPr>
        <w:t>Make judgments or draw appropriate conclusions based on the quantitative analysis of data.</w:t>
      </w:r>
    </w:p>
    <w:p w14:paraId="6411F693" w14:textId="7DA3D2B0" w:rsidR="00D3175D" w:rsidRPr="00941B47" w:rsidRDefault="00A4496E" w:rsidP="00D3175D">
      <w:pPr>
        <w:pStyle w:val="Heading4"/>
        <w:rPr>
          <w:rFonts w:cs="Times New Roman"/>
        </w:rPr>
      </w:pPr>
      <w:sdt>
        <w:sdtPr>
          <w:rPr>
            <w:rFonts w:cs="Times New Roman"/>
          </w:rPr>
          <w:alias w:val="Global Awareness"/>
          <w:tag w:val="Global Awareness"/>
          <w:id w:val="1599592938"/>
          <w14:checkbox>
            <w14:checked w14:val="1"/>
            <w14:checkedState w14:val="2612" w14:font="MS Gothic"/>
            <w14:uncheckedState w14:val="2610" w14:font="MS Gothic"/>
          </w14:checkbox>
        </w:sdtPr>
        <w:sdtEndPr/>
        <w:sdtContent>
          <w:r w:rsidR="00D07C46" w:rsidRPr="00941B47">
            <w:rPr>
              <w:rFonts w:ascii="Segoe UI Symbol" w:eastAsia="MS Gothic" w:hAnsi="Segoe UI Symbol" w:cs="Segoe UI Symbol"/>
            </w:rPr>
            <w:t>☒</w:t>
          </w:r>
        </w:sdtContent>
      </w:sdt>
      <w:r w:rsidR="00D3175D" w:rsidRPr="00941B47">
        <w:rPr>
          <w:rFonts w:cs="Times New Roman"/>
        </w:rPr>
        <w:t xml:space="preserve"> Global Awareness</w:t>
      </w:r>
    </w:p>
    <w:p w14:paraId="202D49BC" w14:textId="77777777" w:rsidR="00D3175D" w:rsidRPr="00941B47" w:rsidRDefault="00D3175D" w:rsidP="00D3175D">
      <w:pPr>
        <w:ind w:left="540"/>
        <w:rPr>
          <w:rFonts w:cs="Times New Roman"/>
          <w:szCs w:val="24"/>
        </w:rPr>
      </w:pPr>
      <w:r w:rsidRPr="00941B47">
        <w:rPr>
          <w:rFonts w:cs="Times New Roman"/>
          <w:szCs w:val="24"/>
        </w:rPr>
        <w:t>Describe the interconnectedness of issues, trends or systems using diverse perspectives.</w:t>
      </w:r>
    </w:p>
    <w:p w14:paraId="04726D18" w14:textId="2A129723" w:rsidR="00D3175D" w:rsidRPr="00941B47" w:rsidRDefault="00A4496E" w:rsidP="00D3175D">
      <w:pPr>
        <w:pStyle w:val="Heading4"/>
        <w:rPr>
          <w:rFonts w:cs="Times New Roman"/>
        </w:rPr>
      </w:pPr>
      <w:sdt>
        <w:sdtPr>
          <w:rPr>
            <w:rFonts w:cs="Times New Roman"/>
          </w:rPr>
          <w:alias w:val="Information Literacy"/>
          <w:tag w:val="Information Literacy"/>
          <w:id w:val="-2081517551"/>
          <w14:checkbox>
            <w14:checked w14:val="0"/>
            <w14:checkedState w14:val="2612" w14:font="MS Gothic"/>
            <w14:uncheckedState w14:val="2610" w14:font="MS Gothic"/>
          </w14:checkbox>
        </w:sdtPr>
        <w:sdtEndPr/>
        <w:sdtContent>
          <w:r w:rsidR="00E240FF" w:rsidRPr="00941B47">
            <w:rPr>
              <w:rFonts w:ascii="Segoe UI Symbol" w:eastAsia="MS Gothic" w:hAnsi="Segoe UI Symbol" w:cs="Segoe UI Symbol"/>
            </w:rPr>
            <w:t>☐</w:t>
          </w:r>
        </w:sdtContent>
      </w:sdt>
      <w:r w:rsidR="00D3175D" w:rsidRPr="00941B47">
        <w:rPr>
          <w:rFonts w:cs="Times New Roman"/>
        </w:rPr>
        <w:t xml:space="preserve"> Information Literacy</w:t>
      </w:r>
    </w:p>
    <w:p w14:paraId="34CFE33F" w14:textId="4BE48136" w:rsidR="00D3175D" w:rsidRPr="00941B47" w:rsidRDefault="00D3175D" w:rsidP="00D3175D">
      <w:pPr>
        <w:ind w:left="540"/>
        <w:rPr>
          <w:rFonts w:cs="Times New Roman"/>
          <w:szCs w:val="24"/>
        </w:rPr>
      </w:pPr>
      <w:r w:rsidRPr="00941B47">
        <w:rPr>
          <w:rFonts w:cs="Times New Roman"/>
          <w:szCs w:val="24"/>
        </w:rPr>
        <w:t>Use technology to ethically research, evaluate or create information.</w:t>
      </w:r>
    </w:p>
    <w:p w14:paraId="3C2CFF72" w14:textId="77777777" w:rsidR="00DF4AA4" w:rsidRPr="00941B47" w:rsidRDefault="00DF4AA4" w:rsidP="00DF4AA4">
      <w:pPr>
        <w:pStyle w:val="Heading2"/>
        <w:rPr>
          <w:rFonts w:ascii="Times New Roman" w:hAnsi="Times New Roman" w:cs="Times New Roman"/>
        </w:rPr>
      </w:pPr>
      <w:r w:rsidRPr="00941B47">
        <w:rPr>
          <w:rFonts w:ascii="Times New Roman" w:hAnsi="Times New Roman" w:cs="Times New Roman"/>
        </w:rPr>
        <w:t>What is a FLEX Class?</w:t>
      </w:r>
    </w:p>
    <w:p w14:paraId="25507F73" w14:textId="6F360D6A" w:rsidR="00DF4AA4" w:rsidRPr="00941B47" w:rsidRDefault="00DF4AA4" w:rsidP="00DF4AA4">
      <w:pPr>
        <w:rPr>
          <w:rFonts w:cs="Times New Roman"/>
          <w:szCs w:val="24"/>
        </w:rPr>
      </w:pPr>
      <w:r w:rsidRPr="00941B47">
        <w:rPr>
          <w:rFonts w:cs="Times New Roman"/>
          <w:szCs w:val="24"/>
        </w:rPr>
        <w:t xml:space="preserve">Flex courses are delivered </w:t>
      </w:r>
      <w:proofErr w:type="spellStart"/>
      <w:r w:rsidRPr="00941B47">
        <w:rPr>
          <w:rFonts w:cs="Times New Roman"/>
          <w:b/>
          <w:bCs/>
          <w:szCs w:val="24"/>
        </w:rPr>
        <w:t>polysynchronously</w:t>
      </w:r>
      <w:proofErr w:type="spellEnd"/>
      <w:r w:rsidRPr="00941B47">
        <w:rPr>
          <w:rFonts w:cs="Times New Roman"/>
          <w:b/>
          <w:bCs/>
          <w:szCs w:val="24"/>
        </w:rPr>
        <w:t>,</w:t>
      </w:r>
      <w:r w:rsidRPr="00941B47">
        <w:rPr>
          <w:rFonts w:cs="Times New Roman"/>
          <w:szCs w:val="24"/>
        </w:rPr>
        <w:t xml:space="preserve"> which means there are </w:t>
      </w:r>
      <w:r w:rsidRPr="00941B47">
        <w:rPr>
          <w:rFonts w:cs="Times New Roman"/>
          <w:b/>
          <w:bCs/>
          <w:szCs w:val="24"/>
        </w:rPr>
        <w:t>multiple ways</w:t>
      </w:r>
      <w:r w:rsidRPr="00941B47">
        <w:rPr>
          <w:rFonts w:cs="Times New Roman"/>
          <w:szCs w:val="24"/>
        </w:rPr>
        <w:t xml:space="preserve"> to attend class and learn the materials. You can choose to attend class in one of three ways:  You can attend in person, attend class via Zoom, or watch a recorded video of the class later and complete the assignments on your own (this last option is called </w:t>
      </w:r>
      <w:r w:rsidRPr="00941B47">
        <w:rPr>
          <w:rFonts w:cs="Times New Roman"/>
          <w:b/>
          <w:bCs/>
          <w:szCs w:val="24"/>
        </w:rPr>
        <w:t>asynchronous</w:t>
      </w:r>
      <w:r w:rsidRPr="00941B47">
        <w:rPr>
          <w:rFonts w:cs="Times New Roman"/>
          <w:szCs w:val="24"/>
        </w:rPr>
        <w:t xml:space="preserve"> learning).  It is up to you!  Each day, you can decide how you would like to attend class.</w:t>
      </w:r>
      <w:r w:rsidRPr="00941B47">
        <w:rPr>
          <w:rFonts w:cs="Times New Roman"/>
          <w:szCs w:val="24"/>
        </w:rPr>
        <w:br/>
        <w:t xml:space="preserve">  </w:t>
      </w:r>
    </w:p>
    <w:p w14:paraId="1C3619C0" w14:textId="77777777" w:rsidR="00DF4AA4" w:rsidRPr="00941B47" w:rsidRDefault="00DF4AA4" w:rsidP="00DF4AA4">
      <w:pPr>
        <w:rPr>
          <w:rFonts w:cs="Times New Roman"/>
          <w:szCs w:val="24"/>
        </w:rPr>
      </w:pPr>
      <w:r w:rsidRPr="00941B47">
        <w:rPr>
          <w:rFonts w:cs="Times New Roman"/>
          <w:szCs w:val="24"/>
        </w:rPr>
        <w:t>Here are a few reasons why you might choose the various options for attending class:</w:t>
      </w:r>
    </w:p>
    <w:p w14:paraId="62868C5A" w14:textId="77777777" w:rsidR="00DF4AA4" w:rsidRPr="00941B47" w:rsidRDefault="00DF4AA4" w:rsidP="00DF4AA4">
      <w:pPr>
        <w:numPr>
          <w:ilvl w:val="0"/>
          <w:numId w:val="4"/>
        </w:numPr>
        <w:rPr>
          <w:rFonts w:cs="Times New Roman"/>
          <w:szCs w:val="24"/>
        </w:rPr>
      </w:pPr>
      <w:r w:rsidRPr="00941B47">
        <w:rPr>
          <w:rFonts w:cs="Times New Roman"/>
          <w:b/>
          <w:bCs/>
          <w:szCs w:val="24"/>
        </w:rPr>
        <w:t>In-Person:</w:t>
      </w:r>
      <w:r w:rsidRPr="00941B47">
        <w:rPr>
          <w:rFonts w:cs="Times New Roman"/>
          <w:szCs w:val="24"/>
        </w:rPr>
        <w:t xml:space="preserve"> The benefit of in-person learning is that you are in the class with me—and your classmates!  You can engage in discussions, ask questions, and participate in activities that help you learn the material.  I will be in the classroom every day, and I will look forward to seeing you when you to attend in person!</w:t>
      </w:r>
    </w:p>
    <w:p w14:paraId="5EC33BF9" w14:textId="683149EC" w:rsidR="00DF4AA4" w:rsidRPr="00941B47" w:rsidRDefault="00DF4AA4" w:rsidP="00DF4AA4">
      <w:pPr>
        <w:numPr>
          <w:ilvl w:val="0"/>
          <w:numId w:val="4"/>
        </w:numPr>
        <w:rPr>
          <w:rFonts w:cs="Times New Roman"/>
          <w:szCs w:val="24"/>
        </w:rPr>
      </w:pPr>
      <w:r w:rsidRPr="00941B47">
        <w:rPr>
          <w:rFonts w:cs="Times New Roman"/>
          <w:b/>
          <w:bCs/>
          <w:szCs w:val="24"/>
        </w:rPr>
        <w:t>Zoom:</w:t>
      </w:r>
      <w:r w:rsidRPr="00941B47">
        <w:rPr>
          <w:rFonts w:cs="Times New Roman"/>
          <w:szCs w:val="24"/>
        </w:rPr>
        <w:t xml:space="preserve"> The benefit of attending class using Zoom is that it offers you flexibility.  You will still be present for the lectures, discussions, and activities. You can still ask questions and talk with classmates.  The difference is that you will be able to do this remotely.  </w:t>
      </w:r>
      <w:r w:rsidRPr="00941B47">
        <w:rPr>
          <w:rFonts w:cs="Times New Roman"/>
          <w:szCs w:val="24"/>
        </w:rPr>
        <w:lastRenderedPageBreak/>
        <w:t xml:space="preserve">Perhaps you aren’t able to get to campus because of transportation, family responsibilities, or illness.  Zoom allows you to still participate in real time! </w:t>
      </w:r>
    </w:p>
    <w:p w14:paraId="02E0B326" w14:textId="49C6A03C" w:rsidR="00DF4AA4" w:rsidRPr="00941B47" w:rsidRDefault="00DF4AA4" w:rsidP="00DF4AA4">
      <w:pPr>
        <w:numPr>
          <w:ilvl w:val="0"/>
          <w:numId w:val="4"/>
        </w:numPr>
        <w:rPr>
          <w:rFonts w:cs="Times New Roman"/>
          <w:szCs w:val="24"/>
        </w:rPr>
      </w:pPr>
      <w:r w:rsidRPr="00941B47">
        <w:rPr>
          <w:rFonts w:cs="Times New Roman"/>
          <w:b/>
          <w:bCs/>
          <w:szCs w:val="24"/>
        </w:rPr>
        <w:t>Asynchronous Online Learning</w:t>
      </w:r>
      <w:r w:rsidRPr="00941B47">
        <w:rPr>
          <w:rFonts w:cs="Times New Roman"/>
          <w:szCs w:val="24"/>
        </w:rPr>
        <w:t>: I will record and upload our class lectures, discussions and activities each day, providing you with an opportunity to watch the videos later. I will also assign you the activities we did in-class. Again, this option provides you with flexibility.  Perhaps transportation, work responsibilities, family commitments, or illness prevent you from participating during our class time.  In those cases, you can still see what we did in class without falling behind!</w:t>
      </w:r>
    </w:p>
    <w:p w14:paraId="01457DAB" w14:textId="77777777" w:rsidR="00DF4AA4" w:rsidRPr="00941B47" w:rsidRDefault="00DF4AA4" w:rsidP="00DF4AA4">
      <w:pPr>
        <w:rPr>
          <w:rFonts w:cs="Times New Roman"/>
          <w:szCs w:val="24"/>
        </w:rPr>
      </w:pPr>
    </w:p>
    <w:p w14:paraId="61F2B9D3" w14:textId="15657DF0" w:rsidR="00DF4AA4" w:rsidRPr="00941B47" w:rsidRDefault="00DF4AA4" w:rsidP="00941B47">
      <w:pPr>
        <w:pStyle w:val="ListParagraph"/>
        <w:numPr>
          <w:ilvl w:val="0"/>
          <w:numId w:val="5"/>
        </w:numPr>
        <w:spacing w:after="0"/>
        <w:rPr>
          <w:rFonts w:cs="Times New Roman"/>
          <w:szCs w:val="24"/>
        </w:rPr>
      </w:pPr>
      <w:r w:rsidRPr="00941B47">
        <w:rPr>
          <w:rFonts w:cs="Times New Roman"/>
          <w:szCs w:val="24"/>
        </w:rPr>
        <w:t>When you come to class in person, you will come to the Sugar Grove Campus, Collins Hall (COL), Room 205.</w:t>
      </w:r>
    </w:p>
    <w:p w14:paraId="37CFC709" w14:textId="648FB6E8" w:rsidR="00DF4AA4" w:rsidRPr="00941B47" w:rsidRDefault="00DF4AA4" w:rsidP="00941B47">
      <w:pPr>
        <w:pStyle w:val="ListParagraph"/>
        <w:numPr>
          <w:ilvl w:val="0"/>
          <w:numId w:val="5"/>
        </w:numPr>
        <w:spacing w:after="0"/>
        <w:rPr>
          <w:rFonts w:cs="Times New Roman"/>
          <w:szCs w:val="24"/>
        </w:rPr>
      </w:pPr>
      <w:r w:rsidRPr="00941B47">
        <w:rPr>
          <w:rFonts w:cs="Times New Roman"/>
          <w:szCs w:val="24"/>
        </w:rPr>
        <w:t xml:space="preserve">When you attend via Zoom, you will use this Zoom meeting link: </w:t>
      </w:r>
      <w:hyperlink r:id="rId11" w:history="1">
        <w:r w:rsidRPr="00941B47">
          <w:rPr>
            <w:rStyle w:val="Hyperlink"/>
            <w:rFonts w:cs="Times New Roman"/>
            <w:bCs/>
            <w:szCs w:val="24"/>
          </w:rPr>
          <w:t>https://waubonsee.zoom.us/j/97197578754?from=addon</w:t>
        </w:r>
      </w:hyperlink>
    </w:p>
    <w:p w14:paraId="391386E0" w14:textId="77777777" w:rsidR="00DF4AA4" w:rsidRPr="00941B47" w:rsidRDefault="00DF4AA4" w:rsidP="00941B47">
      <w:pPr>
        <w:pStyle w:val="ListParagraph"/>
        <w:numPr>
          <w:ilvl w:val="0"/>
          <w:numId w:val="5"/>
        </w:numPr>
        <w:spacing w:after="0"/>
        <w:rPr>
          <w:rFonts w:cs="Times New Roman"/>
          <w:szCs w:val="24"/>
        </w:rPr>
      </w:pPr>
      <w:r w:rsidRPr="00941B47">
        <w:rPr>
          <w:rFonts w:cs="Times New Roman"/>
          <w:szCs w:val="24"/>
        </w:rPr>
        <w:t xml:space="preserve">When you attend asynchronously (meaning online, at a later time), you will access the class recording and assignments in Canvas.    </w:t>
      </w:r>
    </w:p>
    <w:p w14:paraId="3D2A1AB7" w14:textId="77777777" w:rsidR="00DF4AA4" w:rsidRPr="00941B47" w:rsidRDefault="00DF4AA4" w:rsidP="00DF4AA4">
      <w:pPr>
        <w:rPr>
          <w:rFonts w:cs="Times New Roman"/>
          <w:szCs w:val="24"/>
        </w:rPr>
      </w:pPr>
      <w:r w:rsidRPr="00941B47">
        <w:rPr>
          <w:rFonts w:cs="Times New Roman"/>
          <w:szCs w:val="24"/>
        </w:rPr>
        <w:t xml:space="preserve">  </w:t>
      </w:r>
    </w:p>
    <w:p w14:paraId="134FA212" w14:textId="56F7EB68" w:rsidR="00DF4AA4" w:rsidRPr="00941B47" w:rsidRDefault="00DF4AA4" w:rsidP="00DF4AA4">
      <w:pPr>
        <w:rPr>
          <w:rFonts w:cs="Times New Roman"/>
          <w:szCs w:val="24"/>
        </w:rPr>
      </w:pPr>
      <w:r w:rsidRPr="00941B47">
        <w:rPr>
          <w:rFonts w:cs="Times New Roman"/>
          <w:szCs w:val="24"/>
        </w:rPr>
        <w:t xml:space="preserve">Regardless of how you choose to participate in class, everyone will complete the same number of assignments. </w:t>
      </w:r>
    </w:p>
    <w:p w14:paraId="2697E170" w14:textId="1A4942B5" w:rsidR="00D90FDF" w:rsidRPr="00941B47" w:rsidRDefault="005F54EC" w:rsidP="00D90FDF">
      <w:pPr>
        <w:pStyle w:val="Heading2"/>
        <w:rPr>
          <w:rFonts w:ascii="Times New Roman" w:hAnsi="Times New Roman" w:cs="Times New Roman"/>
        </w:rPr>
      </w:pPr>
      <w:r w:rsidRPr="00941B47">
        <w:rPr>
          <w:rFonts w:ascii="Times New Roman" w:hAnsi="Times New Roman" w:cs="Times New Roman"/>
        </w:rPr>
        <w:t>Methods of Evaluation of Student Learnin</w:t>
      </w:r>
      <w:r w:rsidR="00594F12" w:rsidRPr="00941B47">
        <w:rPr>
          <w:rFonts w:ascii="Times New Roman" w:hAnsi="Times New Roman" w:cs="Times New Roman"/>
        </w:rPr>
        <w:t xml:space="preserve">g, </w:t>
      </w:r>
      <w:r w:rsidR="00D90FDF" w:rsidRPr="00941B47">
        <w:rPr>
          <w:rFonts w:ascii="Times New Roman" w:hAnsi="Times New Roman" w:cs="Times New Roman"/>
        </w:rPr>
        <w:t xml:space="preserve">Grading </w:t>
      </w:r>
      <w:r w:rsidRPr="00941B47">
        <w:rPr>
          <w:rFonts w:ascii="Times New Roman" w:hAnsi="Times New Roman" w:cs="Times New Roman"/>
        </w:rPr>
        <w:t>Criteria</w:t>
      </w:r>
      <w:r w:rsidR="00594F12" w:rsidRPr="00941B47">
        <w:rPr>
          <w:rFonts w:ascii="Times New Roman" w:hAnsi="Times New Roman" w:cs="Times New Roman"/>
        </w:rPr>
        <w:t>,</w:t>
      </w:r>
      <w:r w:rsidRPr="00941B47">
        <w:rPr>
          <w:rFonts w:ascii="Times New Roman" w:hAnsi="Times New Roman" w:cs="Times New Roman"/>
        </w:rPr>
        <w:t xml:space="preserve"> and </w:t>
      </w:r>
      <w:r w:rsidR="00D90FDF" w:rsidRPr="00941B47">
        <w:rPr>
          <w:rFonts w:ascii="Times New Roman" w:hAnsi="Times New Roman" w:cs="Times New Roman"/>
        </w:rPr>
        <w:t>Scale</w:t>
      </w:r>
    </w:p>
    <w:p w14:paraId="2BB05137" w14:textId="77777777" w:rsidR="00F44BFB" w:rsidRPr="00941B47" w:rsidRDefault="00F44BFB" w:rsidP="00F44BFB">
      <w:pPr>
        <w:rPr>
          <w:rFonts w:cs="Times New Roman"/>
        </w:rPr>
      </w:pPr>
      <w:r w:rsidRPr="00941B47">
        <w:rPr>
          <w:rFonts w:cs="Times New Roman"/>
        </w:rPr>
        <w:t>Your performance in this course will be evaluated based on the following components:</w:t>
      </w:r>
    </w:p>
    <w:p w14:paraId="41D836F5" w14:textId="77777777" w:rsidR="00C61776" w:rsidRPr="00941B47" w:rsidRDefault="00C61776" w:rsidP="00C61776">
      <w:pPr>
        <w:spacing w:before="100" w:beforeAutospacing="1" w:after="100" w:afterAutospacing="1"/>
        <w:contextualSpacing/>
        <w:rPr>
          <w:rFonts w:cs="Times New Roman"/>
          <w:szCs w:val="24"/>
        </w:rPr>
      </w:pPr>
    </w:p>
    <w:p w14:paraId="6C84F0E8" w14:textId="5ED437FB" w:rsidR="001812BD" w:rsidRPr="00941B47" w:rsidRDefault="001812BD" w:rsidP="00C61776">
      <w:pPr>
        <w:spacing w:before="100" w:beforeAutospacing="1" w:after="100" w:afterAutospacing="1"/>
        <w:contextualSpacing/>
        <w:rPr>
          <w:rFonts w:cs="Times New Roman"/>
          <w:szCs w:val="24"/>
        </w:rPr>
      </w:pPr>
      <w:r w:rsidRPr="00941B47">
        <w:rPr>
          <w:rFonts w:cs="Times New Roman"/>
          <w:szCs w:val="24"/>
        </w:rPr>
        <w:tab/>
      </w:r>
      <w:r w:rsidRPr="00941B47">
        <w:rPr>
          <w:rFonts w:cs="Times New Roman"/>
          <w:szCs w:val="24"/>
        </w:rPr>
        <w:tab/>
      </w:r>
      <w:r w:rsidRPr="00941B47">
        <w:rPr>
          <w:rFonts w:cs="Times New Roman"/>
          <w:szCs w:val="24"/>
        </w:rPr>
        <w:tab/>
      </w:r>
      <w:r w:rsidRPr="00941B47">
        <w:rPr>
          <w:rFonts w:cs="Times New Roman"/>
          <w:szCs w:val="24"/>
        </w:rPr>
        <w:tab/>
      </w:r>
      <w:r w:rsidRPr="00941B47">
        <w:rPr>
          <w:rFonts w:cs="Times New Roman"/>
          <w:szCs w:val="24"/>
        </w:rPr>
        <w:tab/>
      </w:r>
      <w:r w:rsidRPr="00941B47">
        <w:rPr>
          <w:rFonts w:cs="Times New Roman"/>
          <w:szCs w:val="24"/>
          <w:u w:val="single"/>
        </w:rPr>
        <w:t>Percentage</w:t>
      </w:r>
      <w:r w:rsidRPr="00941B47">
        <w:rPr>
          <w:rFonts w:cs="Times New Roman"/>
          <w:szCs w:val="24"/>
        </w:rPr>
        <w:t>:</w:t>
      </w:r>
      <w:r w:rsidRPr="00941B47">
        <w:rPr>
          <w:rFonts w:cs="Times New Roman"/>
          <w:szCs w:val="24"/>
        </w:rPr>
        <w:tab/>
      </w:r>
      <w:r w:rsidRPr="00941B47">
        <w:rPr>
          <w:rFonts w:cs="Times New Roman"/>
          <w:szCs w:val="24"/>
          <w:u w:val="single"/>
        </w:rPr>
        <w:t>Approximate Points</w:t>
      </w:r>
      <w:r w:rsidRPr="00941B47">
        <w:rPr>
          <w:rFonts w:cs="Times New Roman"/>
          <w:szCs w:val="24"/>
        </w:rPr>
        <w:t>:</w:t>
      </w:r>
    </w:p>
    <w:p w14:paraId="1EC12F25" w14:textId="0D42E2F2" w:rsidR="00C61776" w:rsidRPr="00941B47" w:rsidRDefault="00B96FDD" w:rsidP="00C61776">
      <w:pPr>
        <w:spacing w:before="100" w:beforeAutospacing="1" w:after="100" w:afterAutospacing="1"/>
        <w:contextualSpacing/>
        <w:rPr>
          <w:rFonts w:cs="Times New Roman"/>
          <w:szCs w:val="24"/>
        </w:rPr>
      </w:pPr>
      <w:r w:rsidRPr="00941B47">
        <w:rPr>
          <w:rFonts w:cs="Times New Roman"/>
          <w:szCs w:val="24"/>
        </w:rPr>
        <w:t>Participation</w:t>
      </w:r>
      <w:r w:rsidR="00C61776" w:rsidRPr="00941B47">
        <w:rPr>
          <w:rFonts w:cs="Times New Roman"/>
          <w:szCs w:val="24"/>
        </w:rPr>
        <w:tab/>
      </w:r>
      <w:r w:rsidR="00C61776" w:rsidRPr="00941B47">
        <w:rPr>
          <w:rFonts w:cs="Times New Roman"/>
          <w:szCs w:val="24"/>
        </w:rPr>
        <w:tab/>
      </w:r>
      <w:r w:rsidR="003E509B" w:rsidRPr="00941B47">
        <w:rPr>
          <w:rFonts w:cs="Times New Roman"/>
          <w:szCs w:val="24"/>
        </w:rPr>
        <w:tab/>
      </w:r>
      <w:r w:rsidR="003E509B" w:rsidRPr="00941B47">
        <w:rPr>
          <w:rFonts w:cs="Times New Roman"/>
          <w:szCs w:val="24"/>
        </w:rPr>
        <w:tab/>
      </w:r>
      <w:r w:rsidR="00B8744D" w:rsidRPr="00941B47">
        <w:rPr>
          <w:rFonts w:cs="Times New Roman"/>
          <w:szCs w:val="24"/>
        </w:rPr>
        <w:t>15</w:t>
      </w:r>
      <w:r w:rsidR="00C61776" w:rsidRPr="00941B47">
        <w:rPr>
          <w:rFonts w:cs="Times New Roman"/>
          <w:szCs w:val="24"/>
        </w:rPr>
        <w:t>%</w:t>
      </w:r>
      <w:r w:rsidR="008C3BDA" w:rsidRPr="00941B47">
        <w:rPr>
          <w:rFonts w:cs="Times New Roman"/>
          <w:szCs w:val="24"/>
        </w:rPr>
        <w:t xml:space="preserve"> </w:t>
      </w:r>
      <w:r w:rsidR="008C3BDA" w:rsidRPr="00941B47">
        <w:rPr>
          <w:rFonts w:cs="Times New Roman"/>
          <w:szCs w:val="24"/>
        </w:rPr>
        <w:tab/>
      </w:r>
      <w:r w:rsidR="008C3BDA" w:rsidRPr="00941B47">
        <w:rPr>
          <w:rFonts w:cs="Times New Roman"/>
          <w:szCs w:val="24"/>
        </w:rPr>
        <w:tab/>
      </w:r>
      <w:r w:rsidR="00B8744D" w:rsidRPr="00941B47">
        <w:rPr>
          <w:rFonts w:cs="Times New Roman"/>
          <w:szCs w:val="24"/>
        </w:rPr>
        <w:t>150</w:t>
      </w:r>
      <w:r w:rsidR="008C3BDA" w:rsidRPr="00941B47">
        <w:rPr>
          <w:rFonts w:cs="Times New Roman"/>
          <w:szCs w:val="24"/>
        </w:rPr>
        <w:t xml:space="preserve"> points</w:t>
      </w:r>
      <w:r w:rsidR="00BC435B" w:rsidRPr="00941B47">
        <w:rPr>
          <w:rFonts w:cs="Times New Roman"/>
          <w:szCs w:val="24"/>
        </w:rPr>
        <w:t>: 30 sessions at 5 points each*</w:t>
      </w:r>
    </w:p>
    <w:p w14:paraId="743A659F" w14:textId="1CC77FE6" w:rsidR="00C61776" w:rsidRPr="00941B47" w:rsidRDefault="00B96FDD" w:rsidP="00C61776">
      <w:pPr>
        <w:spacing w:before="100" w:beforeAutospacing="1" w:after="100" w:afterAutospacing="1"/>
        <w:contextualSpacing/>
        <w:rPr>
          <w:rFonts w:cs="Times New Roman"/>
          <w:szCs w:val="24"/>
        </w:rPr>
      </w:pPr>
      <w:bookmarkStart w:id="1" w:name="_Hlk112081775"/>
      <w:r w:rsidRPr="00941B47">
        <w:rPr>
          <w:rFonts w:cs="Times New Roman"/>
          <w:szCs w:val="24"/>
        </w:rPr>
        <w:t>Supersite Assignments</w:t>
      </w:r>
      <w:bookmarkEnd w:id="1"/>
      <w:r w:rsidR="00C61776" w:rsidRPr="00941B47">
        <w:rPr>
          <w:rFonts w:cs="Times New Roman"/>
          <w:szCs w:val="24"/>
        </w:rPr>
        <w:tab/>
      </w:r>
      <w:r w:rsidR="00C61776" w:rsidRPr="00941B47">
        <w:rPr>
          <w:rFonts w:cs="Times New Roman"/>
          <w:szCs w:val="24"/>
        </w:rPr>
        <w:tab/>
      </w:r>
      <w:r w:rsidR="00BB40AA" w:rsidRPr="00941B47">
        <w:rPr>
          <w:rFonts w:cs="Times New Roman"/>
          <w:szCs w:val="24"/>
        </w:rPr>
        <w:t>15</w:t>
      </w:r>
      <w:r w:rsidR="00C61776" w:rsidRPr="00941B47">
        <w:rPr>
          <w:rFonts w:cs="Times New Roman"/>
          <w:szCs w:val="24"/>
        </w:rPr>
        <w:t>%</w:t>
      </w:r>
      <w:r w:rsidR="008C3BDA" w:rsidRPr="00941B47">
        <w:rPr>
          <w:rFonts w:cs="Times New Roman"/>
          <w:szCs w:val="24"/>
        </w:rPr>
        <w:tab/>
      </w:r>
      <w:r w:rsidR="008C3BDA" w:rsidRPr="00941B47">
        <w:rPr>
          <w:rFonts w:cs="Times New Roman"/>
          <w:szCs w:val="24"/>
        </w:rPr>
        <w:tab/>
      </w:r>
      <w:r w:rsidR="00BB40AA" w:rsidRPr="00941B47">
        <w:rPr>
          <w:rFonts w:cs="Times New Roman"/>
          <w:szCs w:val="24"/>
        </w:rPr>
        <w:t>150</w:t>
      </w:r>
      <w:r w:rsidR="008C3BDA" w:rsidRPr="00941B47">
        <w:rPr>
          <w:rFonts w:cs="Times New Roman"/>
          <w:szCs w:val="24"/>
        </w:rPr>
        <w:t xml:space="preserve"> points</w:t>
      </w:r>
      <w:r w:rsidR="000F3904" w:rsidRPr="00941B47">
        <w:rPr>
          <w:rFonts w:cs="Times New Roman"/>
          <w:szCs w:val="24"/>
        </w:rPr>
        <w:t xml:space="preserve">: </w:t>
      </w:r>
      <w:r w:rsidR="00092C51">
        <w:rPr>
          <w:rFonts w:cs="Times New Roman"/>
          <w:szCs w:val="24"/>
        </w:rPr>
        <w:t>12</w:t>
      </w:r>
      <w:r w:rsidR="00932708" w:rsidRPr="00941B47">
        <w:rPr>
          <w:rFonts w:cs="Times New Roman"/>
          <w:szCs w:val="24"/>
        </w:rPr>
        <w:t xml:space="preserve"> weeks at 1</w:t>
      </w:r>
      <w:r w:rsidR="00092C51">
        <w:rPr>
          <w:rFonts w:cs="Times New Roman"/>
          <w:szCs w:val="24"/>
        </w:rPr>
        <w:t>2</w:t>
      </w:r>
      <w:r w:rsidR="00932708" w:rsidRPr="00941B47">
        <w:rPr>
          <w:rFonts w:cs="Times New Roman"/>
          <w:szCs w:val="24"/>
        </w:rPr>
        <w:t>.5 points</w:t>
      </w:r>
      <w:r w:rsidR="00EC61F7" w:rsidRPr="00941B47">
        <w:rPr>
          <w:rFonts w:cs="Times New Roman"/>
          <w:szCs w:val="24"/>
        </w:rPr>
        <w:t>/week</w:t>
      </w:r>
    </w:p>
    <w:p w14:paraId="2E9289B2" w14:textId="052C7BF3" w:rsidR="008C3BDA" w:rsidRPr="00941B47" w:rsidRDefault="003E509B" w:rsidP="00C61776">
      <w:pPr>
        <w:spacing w:before="100" w:beforeAutospacing="1" w:after="100" w:afterAutospacing="1"/>
        <w:contextualSpacing/>
        <w:rPr>
          <w:rFonts w:cs="Times New Roman"/>
          <w:szCs w:val="24"/>
        </w:rPr>
      </w:pPr>
      <w:bookmarkStart w:id="2" w:name="_Hlk112081799"/>
      <w:r w:rsidRPr="00941B47">
        <w:rPr>
          <w:rFonts w:cs="Times New Roman"/>
          <w:szCs w:val="24"/>
        </w:rPr>
        <w:t>Journals</w:t>
      </w:r>
      <w:bookmarkEnd w:id="2"/>
      <w:r w:rsidR="008C3BDA" w:rsidRPr="00941B47">
        <w:rPr>
          <w:rFonts w:cs="Times New Roman"/>
          <w:szCs w:val="24"/>
        </w:rPr>
        <w:tab/>
      </w:r>
      <w:r w:rsidR="008C3BDA" w:rsidRPr="00941B47">
        <w:rPr>
          <w:rFonts w:cs="Times New Roman"/>
          <w:szCs w:val="24"/>
        </w:rPr>
        <w:tab/>
      </w:r>
      <w:r w:rsidR="008C3BDA" w:rsidRPr="00941B47">
        <w:rPr>
          <w:rFonts w:cs="Times New Roman"/>
          <w:szCs w:val="24"/>
        </w:rPr>
        <w:tab/>
      </w:r>
      <w:r w:rsidRPr="00941B47">
        <w:rPr>
          <w:rFonts w:cs="Times New Roman"/>
          <w:szCs w:val="24"/>
        </w:rPr>
        <w:tab/>
      </w:r>
      <w:r w:rsidR="00F43883" w:rsidRPr="00941B47">
        <w:rPr>
          <w:rFonts w:cs="Times New Roman"/>
          <w:szCs w:val="24"/>
        </w:rPr>
        <w:t>20</w:t>
      </w:r>
      <w:r w:rsidR="008C3BDA" w:rsidRPr="00941B47">
        <w:rPr>
          <w:rFonts w:cs="Times New Roman"/>
          <w:szCs w:val="24"/>
        </w:rPr>
        <w:t>%</w:t>
      </w:r>
      <w:r w:rsidR="008C3BDA" w:rsidRPr="00941B47">
        <w:rPr>
          <w:rFonts w:cs="Times New Roman"/>
          <w:szCs w:val="24"/>
        </w:rPr>
        <w:tab/>
      </w:r>
      <w:r w:rsidR="008C3BDA" w:rsidRPr="00941B47">
        <w:rPr>
          <w:rFonts w:cs="Times New Roman"/>
          <w:szCs w:val="24"/>
        </w:rPr>
        <w:tab/>
      </w:r>
      <w:r w:rsidR="00F43883" w:rsidRPr="00941B47">
        <w:rPr>
          <w:rFonts w:cs="Times New Roman"/>
          <w:szCs w:val="24"/>
        </w:rPr>
        <w:t xml:space="preserve">200 </w:t>
      </w:r>
      <w:r w:rsidR="008C3BDA" w:rsidRPr="00941B47">
        <w:rPr>
          <w:rFonts w:cs="Times New Roman"/>
          <w:szCs w:val="24"/>
        </w:rPr>
        <w:t>points</w:t>
      </w:r>
      <w:r w:rsidR="009B5FA3" w:rsidRPr="00941B47">
        <w:rPr>
          <w:rFonts w:cs="Times New Roman"/>
          <w:szCs w:val="24"/>
        </w:rPr>
        <w:t xml:space="preserve">: </w:t>
      </w:r>
      <w:r w:rsidR="00E240FF" w:rsidRPr="00941B47">
        <w:rPr>
          <w:rFonts w:cs="Times New Roman"/>
          <w:szCs w:val="24"/>
        </w:rPr>
        <w:t>6 entries</w:t>
      </w:r>
      <w:r w:rsidR="009B5FA3" w:rsidRPr="00941B47">
        <w:rPr>
          <w:rFonts w:cs="Times New Roman"/>
          <w:szCs w:val="24"/>
        </w:rPr>
        <w:t xml:space="preserve"> at </w:t>
      </w:r>
      <w:r w:rsidR="00E35887">
        <w:rPr>
          <w:rFonts w:cs="Times New Roman"/>
          <w:szCs w:val="24"/>
        </w:rPr>
        <w:t>33</w:t>
      </w:r>
      <w:r w:rsidR="009B5FA3" w:rsidRPr="00941B47">
        <w:rPr>
          <w:rFonts w:cs="Times New Roman"/>
          <w:szCs w:val="24"/>
        </w:rPr>
        <w:t xml:space="preserve"> points each</w:t>
      </w:r>
    </w:p>
    <w:p w14:paraId="7F597407" w14:textId="5B9E1B9B" w:rsidR="00C61776" w:rsidRPr="00941B47" w:rsidRDefault="00C61776" w:rsidP="00C61776">
      <w:pPr>
        <w:spacing w:before="100" w:beforeAutospacing="1" w:after="100" w:afterAutospacing="1"/>
        <w:contextualSpacing/>
        <w:rPr>
          <w:rFonts w:cs="Times New Roman"/>
          <w:szCs w:val="24"/>
        </w:rPr>
      </w:pPr>
      <w:bookmarkStart w:id="3" w:name="_Hlk112081830"/>
      <w:r w:rsidRPr="00941B47">
        <w:rPr>
          <w:rFonts w:cs="Times New Roman"/>
          <w:szCs w:val="24"/>
        </w:rPr>
        <w:t>Quizzes</w:t>
      </w:r>
      <w:bookmarkEnd w:id="3"/>
      <w:r w:rsidRPr="00941B47">
        <w:rPr>
          <w:rFonts w:cs="Times New Roman"/>
          <w:szCs w:val="24"/>
        </w:rPr>
        <w:tab/>
      </w:r>
      <w:r w:rsidRPr="00941B47">
        <w:rPr>
          <w:rFonts w:cs="Times New Roman"/>
          <w:szCs w:val="24"/>
        </w:rPr>
        <w:tab/>
      </w:r>
      <w:r w:rsidRPr="00941B47">
        <w:rPr>
          <w:rFonts w:cs="Times New Roman"/>
          <w:szCs w:val="24"/>
        </w:rPr>
        <w:tab/>
      </w:r>
      <w:r w:rsidRPr="00941B47">
        <w:rPr>
          <w:rFonts w:cs="Times New Roman"/>
          <w:szCs w:val="24"/>
        </w:rPr>
        <w:tab/>
      </w:r>
      <w:r w:rsidR="00F43883" w:rsidRPr="00941B47">
        <w:rPr>
          <w:rFonts w:cs="Times New Roman"/>
          <w:szCs w:val="24"/>
        </w:rPr>
        <w:t>10</w:t>
      </w:r>
      <w:r w:rsidRPr="00941B47">
        <w:rPr>
          <w:rFonts w:cs="Times New Roman"/>
          <w:szCs w:val="24"/>
        </w:rPr>
        <w:t>%</w:t>
      </w:r>
      <w:r w:rsidR="009B5FA3" w:rsidRPr="00941B47">
        <w:rPr>
          <w:rFonts w:cs="Times New Roman"/>
          <w:szCs w:val="24"/>
        </w:rPr>
        <w:tab/>
      </w:r>
      <w:r w:rsidR="009B5FA3" w:rsidRPr="00941B47">
        <w:rPr>
          <w:rFonts w:cs="Times New Roman"/>
          <w:szCs w:val="24"/>
        </w:rPr>
        <w:tab/>
      </w:r>
      <w:r w:rsidR="00F43883" w:rsidRPr="00941B47">
        <w:rPr>
          <w:rFonts w:cs="Times New Roman"/>
          <w:szCs w:val="24"/>
        </w:rPr>
        <w:t xml:space="preserve">100 </w:t>
      </w:r>
      <w:r w:rsidR="009B5FA3" w:rsidRPr="00941B47">
        <w:rPr>
          <w:rFonts w:cs="Times New Roman"/>
          <w:szCs w:val="24"/>
        </w:rPr>
        <w:t xml:space="preserve">points: </w:t>
      </w:r>
      <w:r w:rsidR="00F43883" w:rsidRPr="00941B47">
        <w:rPr>
          <w:rFonts w:cs="Times New Roman"/>
          <w:szCs w:val="24"/>
        </w:rPr>
        <w:t>3</w:t>
      </w:r>
      <w:r w:rsidR="009B5FA3" w:rsidRPr="00941B47">
        <w:rPr>
          <w:rFonts w:cs="Times New Roman"/>
          <w:szCs w:val="24"/>
        </w:rPr>
        <w:t xml:space="preserve"> quizzes at </w:t>
      </w:r>
      <w:r w:rsidR="00F43883" w:rsidRPr="00941B47">
        <w:rPr>
          <w:rFonts w:cs="Times New Roman"/>
          <w:szCs w:val="24"/>
        </w:rPr>
        <w:t>33</w:t>
      </w:r>
      <w:r w:rsidR="009B5FA3" w:rsidRPr="00941B47">
        <w:rPr>
          <w:rFonts w:cs="Times New Roman"/>
          <w:szCs w:val="24"/>
        </w:rPr>
        <w:t xml:space="preserve"> points each</w:t>
      </w:r>
    </w:p>
    <w:p w14:paraId="25C526B5" w14:textId="20BF9742" w:rsidR="00C61776" w:rsidRPr="00941B47" w:rsidRDefault="000F3904" w:rsidP="00C61776">
      <w:pPr>
        <w:spacing w:before="100" w:beforeAutospacing="1" w:after="100" w:afterAutospacing="1"/>
        <w:contextualSpacing/>
        <w:rPr>
          <w:rFonts w:cs="Times New Roman"/>
          <w:szCs w:val="24"/>
        </w:rPr>
      </w:pPr>
      <w:r w:rsidRPr="00941B47">
        <w:rPr>
          <w:rFonts w:cs="Times New Roman"/>
          <w:szCs w:val="24"/>
        </w:rPr>
        <w:t>Exams</w:t>
      </w:r>
      <w:r w:rsidR="00C61776" w:rsidRPr="00941B47">
        <w:rPr>
          <w:rFonts w:cs="Times New Roman"/>
          <w:szCs w:val="24"/>
        </w:rPr>
        <w:tab/>
      </w:r>
      <w:r w:rsidR="00C61776" w:rsidRPr="00941B47">
        <w:rPr>
          <w:rFonts w:cs="Times New Roman"/>
          <w:szCs w:val="24"/>
        </w:rPr>
        <w:tab/>
      </w:r>
      <w:r w:rsidRPr="00941B47">
        <w:rPr>
          <w:rFonts w:cs="Times New Roman"/>
          <w:szCs w:val="24"/>
        </w:rPr>
        <w:tab/>
      </w:r>
      <w:r w:rsidRPr="00941B47">
        <w:rPr>
          <w:rFonts w:cs="Times New Roman"/>
          <w:szCs w:val="24"/>
        </w:rPr>
        <w:tab/>
      </w:r>
      <w:r w:rsidRPr="00941B47">
        <w:rPr>
          <w:rFonts w:cs="Times New Roman"/>
          <w:szCs w:val="24"/>
        </w:rPr>
        <w:tab/>
      </w:r>
      <w:r w:rsidR="00F43883" w:rsidRPr="00941B47">
        <w:rPr>
          <w:rFonts w:cs="Times New Roman"/>
          <w:szCs w:val="24"/>
        </w:rPr>
        <w:t>20</w:t>
      </w:r>
      <w:r w:rsidR="00C61776" w:rsidRPr="00941B47">
        <w:rPr>
          <w:rFonts w:cs="Times New Roman"/>
          <w:szCs w:val="24"/>
        </w:rPr>
        <w:t>%</w:t>
      </w:r>
      <w:r w:rsidRPr="00941B47">
        <w:rPr>
          <w:rFonts w:cs="Times New Roman"/>
          <w:szCs w:val="24"/>
        </w:rPr>
        <w:tab/>
      </w:r>
      <w:r w:rsidRPr="00941B47">
        <w:rPr>
          <w:rFonts w:cs="Times New Roman"/>
          <w:szCs w:val="24"/>
        </w:rPr>
        <w:tab/>
      </w:r>
      <w:r w:rsidR="00F43883" w:rsidRPr="00941B47">
        <w:rPr>
          <w:rFonts w:cs="Times New Roman"/>
          <w:szCs w:val="24"/>
        </w:rPr>
        <w:t>200</w:t>
      </w:r>
      <w:r w:rsidRPr="00941B47">
        <w:rPr>
          <w:rFonts w:cs="Times New Roman"/>
          <w:szCs w:val="24"/>
        </w:rPr>
        <w:t xml:space="preserve"> points: 3 exams at </w:t>
      </w:r>
      <w:r w:rsidR="00F43883" w:rsidRPr="00941B47">
        <w:rPr>
          <w:rFonts w:cs="Times New Roman"/>
          <w:szCs w:val="24"/>
        </w:rPr>
        <w:t>65</w:t>
      </w:r>
      <w:r w:rsidRPr="00941B47">
        <w:rPr>
          <w:rFonts w:cs="Times New Roman"/>
          <w:szCs w:val="24"/>
        </w:rPr>
        <w:t xml:space="preserve"> points each</w:t>
      </w:r>
    </w:p>
    <w:p w14:paraId="176AB277" w14:textId="4181092B" w:rsidR="00C61776" w:rsidRPr="00941B47" w:rsidRDefault="004E239C" w:rsidP="00C61776">
      <w:pPr>
        <w:spacing w:before="100" w:beforeAutospacing="1" w:after="100" w:afterAutospacing="1"/>
        <w:contextualSpacing/>
        <w:rPr>
          <w:rFonts w:cs="Times New Roman"/>
          <w:szCs w:val="24"/>
        </w:rPr>
      </w:pPr>
      <w:r w:rsidRPr="00941B47">
        <w:rPr>
          <w:rFonts w:cs="Times New Roman"/>
          <w:szCs w:val="24"/>
        </w:rPr>
        <w:t>Midterm Oral Exam</w:t>
      </w:r>
      <w:r w:rsidR="00C61776" w:rsidRPr="00941B47">
        <w:rPr>
          <w:rFonts w:cs="Times New Roman"/>
          <w:szCs w:val="24"/>
        </w:rPr>
        <w:tab/>
      </w:r>
      <w:r w:rsidR="00C61776" w:rsidRPr="00941B47">
        <w:rPr>
          <w:rFonts w:cs="Times New Roman"/>
          <w:szCs w:val="24"/>
        </w:rPr>
        <w:tab/>
      </w:r>
      <w:r w:rsidR="00C61776" w:rsidRPr="00941B47">
        <w:rPr>
          <w:rFonts w:cs="Times New Roman"/>
          <w:szCs w:val="24"/>
        </w:rPr>
        <w:tab/>
      </w:r>
      <w:r w:rsidR="00F43883" w:rsidRPr="00941B47">
        <w:rPr>
          <w:rFonts w:cs="Times New Roman"/>
          <w:szCs w:val="24"/>
        </w:rPr>
        <w:t>10</w:t>
      </w:r>
      <w:r w:rsidR="00C61776" w:rsidRPr="00941B47">
        <w:rPr>
          <w:rFonts w:cs="Times New Roman"/>
          <w:szCs w:val="24"/>
        </w:rPr>
        <w:t>%</w:t>
      </w:r>
      <w:r w:rsidR="00BB40AA" w:rsidRPr="00941B47">
        <w:rPr>
          <w:rFonts w:cs="Times New Roman"/>
          <w:szCs w:val="24"/>
        </w:rPr>
        <w:tab/>
      </w:r>
      <w:r w:rsidR="00BB40AA" w:rsidRPr="00941B47">
        <w:rPr>
          <w:rFonts w:cs="Times New Roman"/>
          <w:szCs w:val="24"/>
        </w:rPr>
        <w:tab/>
      </w:r>
      <w:r w:rsidR="00F43883" w:rsidRPr="00941B47">
        <w:rPr>
          <w:rFonts w:cs="Times New Roman"/>
          <w:szCs w:val="24"/>
        </w:rPr>
        <w:t xml:space="preserve">100 </w:t>
      </w:r>
      <w:r w:rsidR="00BB40AA" w:rsidRPr="00941B47">
        <w:rPr>
          <w:rFonts w:cs="Times New Roman"/>
          <w:szCs w:val="24"/>
        </w:rPr>
        <w:t>points</w:t>
      </w:r>
      <w:r w:rsidR="00575CA9" w:rsidRPr="00941B47">
        <w:rPr>
          <w:rFonts w:cs="Times New Roman"/>
          <w:szCs w:val="24"/>
        </w:rPr>
        <w:t xml:space="preserve">: 1 oral exam at </w:t>
      </w:r>
      <w:r w:rsidR="00F43883" w:rsidRPr="00941B47">
        <w:rPr>
          <w:rFonts w:cs="Times New Roman"/>
          <w:szCs w:val="24"/>
        </w:rPr>
        <w:t>100</w:t>
      </w:r>
      <w:r w:rsidR="00575CA9" w:rsidRPr="00941B47">
        <w:rPr>
          <w:rFonts w:cs="Times New Roman"/>
          <w:szCs w:val="24"/>
        </w:rPr>
        <w:t xml:space="preserve"> points</w:t>
      </w:r>
    </w:p>
    <w:p w14:paraId="734D485C" w14:textId="1B9C4794" w:rsidR="00C61776" w:rsidRPr="00941B47" w:rsidRDefault="00C61776" w:rsidP="00C61776">
      <w:pPr>
        <w:spacing w:before="100" w:beforeAutospacing="1" w:after="100" w:afterAutospacing="1"/>
        <w:contextualSpacing/>
        <w:rPr>
          <w:rFonts w:cs="Times New Roman"/>
          <w:szCs w:val="24"/>
          <w:u w:val="single"/>
        </w:rPr>
      </w:pPr>
      <w:bookmarkStart w:id="4" w:name="_Hlk112081942"/>
      <w:r w:rsidRPr="00941B47">
        <w:rPr>
          <w:rFonts w:cs="Times New Roman"/>
          <w:szCs w:val="24"/>
          <w:u w:val="single"/>
        </w:rPr>
        <w:t xml:space="preserve">Final </w:t>
      </w:r>
      <w:r w:rsidR="004E239C" w:rsidRPr="00941B47">
        <w:rPr>
          <w:rFonts w:cs="Times New Roman"/>
          <w:szCs w:val="24"/>
          <w:u w:val="single"/>
        </w:rPr>
        <w:t>Project and Presentation</w:t>
      </w:r>
      <w:bookmarkEnd w:id="4"/>
      <w:r w:rsidRPr="00941B47">
        <w:rPr>
          <w:rFonts w:cs="Times New Roman"/>
          <w:szCs w:val="24"/>
          <w:u w:val="single"/>
        </w:rPr>
        <w:tab/>
        <w:t>1</w:t>
      </w:r>
      <w:r w:rsidR="00BB40AA" w:rsidRPr="00941B47">
        <w:rPr>
          <w:rFonts w:cs="Times New Roman"/>
          <w:szCs w:val="24"/>
          <w:u w:val="single"/>
        </w:rPr>
        <w:t>0</w:t>
      </w:r>
      <w:r w:rsidRPr="00941B47">
        <w:rPr>
          <w:rFonts w:cs="Times New Roman"/>
          <w:szCs w:val="24"/>
          <w:u w:val="single"/>
        </w:rPr>
        <w:t>%</w:t>
      </w:r>
      <w:r w:rsidR="00575CA9" w:rsidRPr="00941B47">
        <w:rPr>
          <w:rFonts w:cs="Times New Roman"/>
          <w:szCs w:val="24"/>
          <w:u w:val="single"/>
        </w:rPr>
        <w:tab/>
      </w:r>
      <w:r w:rsidR="00575CA9" w:rsidRPr="00941B47">
        <w:rPr>
          <w:rFonts w:cs="Times New Roman"/>
          <w:szCs w:val="24"/>
          <w:u w:val="single"/>
        </w:rPr>
        <w:tab/>
        <w:t>100 points: 1 final project and presentation</w:t>
      </w:r>
    </w:p>
    <w:p w14:paraId="76DDD60C" w14:textId="15B709C9" w:rsidR="00C61776" w:rsidRPr="00941B47" w:rsidRDefault="00C61776" w:rsidP="00C61776">
      <w:pPr>
        <w:spacing w:before="100" w:beforeAutospacing="1" w:after="100" w:afterAutospacing="1"/>
        <w:contextualSpacing/>
        <w:rPr>
          <w:rFonts w:cs="Times New Roman"/>
          <w:szCs w:val="24"/>
        </w:rPr>
      </w:pPr>
      <w:r w:rsidRPr="00941B47">
        <w:rPr>
          <w:rFonts w:cs="Times New Roman"/>
          <w:szCs w:val="24"/>
        </w:rPr>
        <w:t>TOTAL:</w:t>
      </w:r>
      <w:r w:rsidRPr="00941B47">
        <w:rPr>
          <w:rFonts w:cs="Times New Roman"/>
          <w:szCs w:val="24"/>
        </w:rPr>
        <w:tab/>
      </w:r>
      <w:r w:rsidRPr="00941B47">
        <w:rPr>
          <w:rFonts w:cs="Times New Roman"/>
          <w:szCs w:val="24"/>
        </w:rPr>
        <w:tab/>
      </w:r>
      <w:r w:rsidRPr="00941B47">
        <w:rPr>
          <w:rFonts w:cs="Times New Roman"/>
          <w:szCs w:val="24"/>
        </w:rPr>
        <w:tab/>
      </w:r>
      <w:r w:rsidRPr="00941B47">
        <w:rPr>
          <w:rFonts w:cs="Times New Roman"/>
          <w:szCs w:val="24"/>
        </w:rPr>
        <w:tab/>
        <w:t>100%</w:t>
      </w:r>
      <w:r w:rsidR="00575CA9" w:rsidRPr="00941B47">
        <w:rPr>
          <w:rFonts w:cs="Times New Roman"/>
          <w:szCs w:val="24"/>
        </w:rPr>
        <w:tab/>
      </w:r>
      <w:r w:rsidR="00575CA9" w:rsidRPr="00941B47">
        <w:rPr>
          <w:rFonts w:cs="Times New Roman"/>
          <w:szCs w:val="24"/>
        </w:rPr>
        <w:tab/>
        <w:t>1,000 points</w:t>
      </w:r>
    </w:p>
    <w:p w14:paraId="72CCBB37" w14:textId="333726BD" w:rsidR="00BC435B" w:rsidRPr="00941B47" w:rsidRDefault="00BC435B" w:rsidP="00C61776">
      <w:pPr>
        <w:spacing w:before="100" w:beforeAutospacing="1" w:after="100" w:afterAutospacing="1"/>
        <w:contextualSpacing/>
        <w:rPr>
          <w:rFonts w:cs="Times New Roman"/>
          <w:szCs w:val="24"/>
        </w:rPr>
      </w:pPr>
    </w:p>
    <w:p w14:paraId="65D600F1" w14:textId="56E2521F" w:rsidR="00BC435B" w:rsidRPr="00941B47" w:rsidRDefault="00BC435B" w:rsidP="00C61776">
      <w:pPr>
        <w:spacing w:before="100" w:beforeAutospacing="1" w:after="100" w:afterAutospacing="1"/>
        <w:contextualSpacing/>
        <w:rPr>
          <w:rFonts w:cs="Times New Roman"/>
          <w:szCs w:val="24"/>
        </w:rPr>
      </w:pPr>
      <w:r w:rsidRPr="00941B47">
        <w:rPr>
          <w:rFonts w:cs="Times New Roman"/>
          <w:szCs w:val="24"/>
        </w:rPr>
        <w:t xml:space="preserve">*There are 31 class sessions this semester; therefore, everyone </w:t>
      </w:r>
      <w:r w:rsidR="00984F6C">
        <w:rPr>
          <w:rFonts w:cs="Times New Roman"/>
          <w:szCs w:val="24"/>
        </w:rPr>
        <w:t>earns 5 free participation points</w:t>
      </w:r>
      <w:r w:rsidRPr="00941B47">
        <w:rPr>
          <mc:AlternateContent>
            <mc:Choice Requires="w16se">
              <w:rFonts w:cs="Times New Roman"/>
            </mc:Choice>
            <mc:Fallback>
              <w:rFonts w:ascii="Segoe UI Emoji" w:eastAsia="Segoe UI Emoji" w:hAnsi="Segoe UI Emoji" w:cs="Segoe UI Emoji"/>
            </mc:Fallback>
          </mc:AlternateContent>
          <w:szCs w:val="24"/>
        </w:rPr>
        <mc:AlternateContent>
          <mc:Choice Requires="w16se">
            <w16se:symEx w16se:font="Segoe UI Emoji" w16se:char="1F60A"/>
          </mc:Choice>
          <mc:Fallback>
            <w:t>😊</w:t>
          </mc:Fallback>
        </mc:AlternateContent>
      </w:r>
      <w:r w:rsidRPr="00941B47">
        <w:rPr>
          <w:rFonts w:cs="Times New Roman"/>
          <w:szCs w:val="24"/>
        </w:rPr>
        <w:t>.</w:t>
      </w:r>
    </w:p>
    <w:p w14:paraId="0D333D7A" w14:textId="77777777" w:rsidR="00E240FF" w:rsidRPr="00941B47" w:rsidRDefault="00E240FF" w:rsidP="00B96FDD">
      <w:pPr>
        <w:spacing w:before="100" w:beforeAutospacing="1" w:after="100" w:afterAutospacing="1"/>
        <w:contextualSpacing/>
        <w:rPr>
          <w:rFonts w:cs="Times New Roman"/>
          <w:szCs w:val="24"/>
        </w:rPr>
      </w:pPr>
    </w:p>
    <w:p w14:paraId="2D0ADF53" w14:textId="3BB332BA" w:rsidR="00B96FDD" w:rsidRPr="00941B47" w:rsidRDefault="00B96FDD" w:rsidP="00B96FDD">
      <w:pPr>
        <w:spacing w:before="100" w:beforeAutospacing="1" w:after="100" w:afterAutospacing="1"/>
        <w:contextualSpacing/>
        <w:rPr>
          <w:rFonts w:cs="Times New Roman"/>
          <w:szCs w:val="24"/>
        </w:rPr>
      </w:pPr>
      <w:r w:rsidRPr="00941B47">
        <w:rPr>
          <w:rFonts w:cs="Times New Roman"/>
          <w:szCs w:val="24"/>
        </w:rPr>
        <w:t>90 to 100%</w:t>
      </w:r>
      <w:r w:rsidR="00D738A3">
        <w:rPr>
          <w:rFonts w:cs="Times New Roman"/>
          <w:szCs w:val="24"/>
        </w:rPr>
        <w:tab/>
      </w:r>
      <w:r w:rsidR="00D738A3">
        <w:rPr>
          <w:rFonts w:cs="Times New Roman"/>
          <w:szCs w:val="24"/>
        </w:rPr>
        <w:tab/>
        <w:t>900-1,000 points</w:t>
      </w:r>
      <w:r w:rsidRPr="00941B47">
        <w:rPr>
          <w:rFonts w:cs="Times New Roman"/>
          <w:szCs w:val="24"/>
        </w:rPr>
        <w:tab/>
      </w:r>
      <w:r w:rsidRPr="00941B47">
        <w:rPr>
          <w:rFonts w:cs="Times New Roman"/>
          <w:szCs w:val="24"/>
        </w:rPr>
        <w:tab/>
      </w:r>
      <w:r w:rsidRPr="00941B47">
        <w:rPr>
          <w:rFonts w:cs="Times New Roman"/>
          <w:szCs w:val="24"/>
        </w:rPr>
        <w:tab/>
        <w:t>A</w:t>
      </w:r>
    </w:p>
    <w:p w14:paraId="152648A6" w14:textId="73A7120C" w:rsidR="00B96FDD" w:rsidRPr="00941B47" w:rsidRDefault="00B96FDD" w:rsidP="00B96FDD">
      <w:pPr>
        <w:spacing w:before="100" w:beforeAutospacing="1" w:after="100" w:afterAutospacing="1"/>
        <w:contextualSpacing/>
        <w:rPr>
          <w:rFonts w:cs="Times New Roman"/>
          <w:szCs w:val="24"/>
        </w:rPr>
      </w:pPr>
      <w:r w:rsidRPr="00941B47">
        <w:rPr>
          <w:rFonts w:cs="Times New Roman"/>
          <w:szCs w:val="24"/>
        </w:rPr>
        <w:t>80 to 89%</w:t>
      </w:r>
      <w:r w:rsidR="00D738A3">
        <w:rPr>
          <w:rFonts w:cs="Times New Roman"/>
          <w:szCs w:val="24"/>
        </w:rPr>
        <w:tab/>
      </w:r>
      <w:r w:rsidR="00D738A3">
        <w:rPr>
          <w:rFonts w:cs="Times New Roman"/>
          <w:szCs w:val="24"/>
        </w:rPr>
        <w:tab/>
        <w:t>800-899 points</w:t>
      </w:r>
      <w:r w:rsidRPr="00941B47">
        <w:rPr>
          <w:rFonts w:cs="Times New Roman"/>
          <w:szCs w:val="24"/>
        </w:rPr>
        <w:tab/>
      </w:r>
      <w:r w:rsidRPr="00941B47">
        <w:rPr>
          <w:rFonts w:cs="Times New Roman"/>
          <w:szCs w:val="24"/>
        </w:rPr>
        <w:tab/>
      </w:r>
      <w:r w:rsidRPr="00941B47">
        <w:rPr>
          <w:rFonts w:cs="Times New Roman"/>
          <w:szCs w:val="24"/>
        </w:rPr>
        <w:tab/>
        <w:t>B</w:t>
      </w:r>
    </w:p>
    <w:p w14:paraId="78BDC571" w14:textId="4057F9EF" w:rsidR="00B96FDD" w:rsidRPr="00941B47" w:rsidRDefault="00B96FDD" w:rsidP="00B96FDD">
      <w:pPr>
        <w:spacing w:before="100" w:beforeAutospacing="1" w:after="100" w:afterAutospacing="1"/>
        <w:contextualSpacing/>
        <w:rPr>
          <w:rFonts w:cs="Times New Roman"/>
          <w:szCs w:val="24"/>
        </w:rPr>
      </w:pPr>
      <w:r w:rsidRPr="00941B47">
        <w:rPr>
          <w:rFonts w:cs="Times New Roman"/>
          <w:szCs w:val="24"/>
        </w:rPr>
        <w:t>70 to 79%</w:t>
      </w:r>
      <w:r w:rsidR="00D738A3">
        <w:rPr>
          <w:rFonts w:cs="Times New Roman"/>
          <w:szCs w:val="24"/>
        </w:rPr>
        <w:tab/>
      </w:r>
      <w:r w:rsidR="00D738A3">
        <w:rPr>
          <w:rFonts w:cs="Times New Roman"/>
          <w:szCs w:val="24"/>
        </w:rPr>
        <w:tab/>
        <w:t>700-799 points</w:t>
      </w:r>
      <w:r w:rsidRPr="00941B47">
        <w:rPr>
          <w:rFonts w:cs="Times New Roman"/>
          <w:szCs w:val="24"/>
        </w:rPr>
        <w:tab/>
      </w:r>
      <w:r w:rsidRPr="00941B47">
        <w:rPr>
          <w:rFonts w:cs="Times New Roman"/>
          <w:szCs w:val="24"/>
        </w:rPr>
        <w:tab/>
      </w:r>
      <w:r w:rsidRPr="00941B47">
        <w:rPr>
          <w:rFonts w:cs="Times New Roman"/>
          <w:szCs w:val="24"/>
        </w:rPr>
        <w:tab/>
        <w:t>C</w:t>
      </w:r>
    </w:p>
    <w:p w14:paraId="234C88A6" w14:textId="578CC696" w:rsidR="00B96FDD" w:rsidRPr="00941B47" w:rsidRDefault="00B96FDD" w:rsidP="00B96FDD">
      <w:pPr>
        <w:spacing w:before="100" w:beforeAutospacing="1" w:after="100" w:afterAutospacing="1"/>
        <w:contextualSpacing/>
        <w:rPr>
          <w:rFonts w:cs="Times New Roman"/>
          <w:szCs w:val="24"/>
        </w:rPr>
      </w:pPr>
      <w:r w:rsidRPr="00941B47">
        <w:rPr>
          <w:rFonts w:cs="Times New Roman"/>
          <w:szCs w:val="24"/>
        </w:rPr>
        <w:t>60 to 69%</w:t>
      </w:r>
      <w:r w:rsidR="00D738A3">
        <w:rPr>
          <w:rFonts w:cs="Times New Roman"/>
          <w:szCs w:val="24"/>
        </w:rPr>
        <w:tab/>
      </w:r>
      <w:r w:rsidR="00D738A3">
        <w:rPr>
          <w:rFonts w:cs="Times New Roman"/>
          <w:szCs w:val="24"/>
        </w:rPr>
        <w:tab/>
        <w:t>600-699 points</w:t>
      </w:r>
      <w:r w:rsidRPr="00941B47">
        <w:rPr>
          <w:rFonts w:cs="Times New Roman"/>
          <w:szCs w:val="24"/>
        </w:rPr>
        <w:tab/>
      </w:r>
      <w:r w:rsidRPr="00941B47">
        <w:rPr>
          <w:rFonts w:cs="Times New Roman"/>
          <w:szCs w:val="24"/>
        </w:rPr>
        <w:tab/>
      </w:r>
      <w:r w:rsidRPr="00941B47">
        <w:rPr>
          <w:rFonts w:cs="Times New Roman"/>
          <w:szCs w:val="24"/>
        </w:rPr>
        <w:tab/>
        <w:t>D</w:t>
      </w:r>
    </w:p>
    <w:p w14:paraId="4A2300E0" w14:textId="38F24045" w:rsidR="00B96FDD" w:rsidRPr="00941B47" w:rsidRDefault="00B96FDD" w:rsidP="0017449F">
      <w:pPr>
        <w:spacing w:before="100" w:beforeAutospacing="1" w:after="100" w:afterAutospacing="1"/>
        <w:contextualSpacing/>
        <w:rPr>
          <w:rFonts w:cs="Times New Roman"/>
          <w:szCs w:val="24"/>
        </w:rPr>
      </w:pPr>
      <w:r w:rsidRPr="00941B47">
        <w:rPr>
          <w:rFonts w:cs="Times New Roman"/>
          <w:szCs w:val="24"/>
        </w:rPr>
        <w:t>59% and below</w:t>
      </w:r>
      <w:r w:rsidR="00D738A3">
        <w:rPr>
          <w:rFonts w:cs="Times New Roman"/>
          <w:szCs w:val="24"/>
        </w:rPr>
        <w:tab/>
        <w:t>599 points or below</w:t>
      </w:r>
      <w:r w:rsidRPr="00941B47">
        <w:rPr>
          <w:rFonts w:cs="Times New Roman"/>
          <w:szCs w:val="24"/>
        </w:rPr>
        <w:tab/>
      </w:r>
      <w:r w:rsidRPr="00941B47">
        <w:rPr>
          <w:rFonts w:cs="Times New Roman"/>
          <w:szCs w:val="24"/>
        </w:rPr>
        <w:tab/>
      </w:r>
      <w:r w:rsidR="00007C6D">
        <w:rPr>
          <w:rFonts w:cs="Times New Roman"/>
          <w:szCs w:val="24"/>
        </w:rPr>
        <w:tab/>
      </w:r>
      <w:r w:rsidRPr="00941B47">
        <w:rPr>
          <w:rFonts w:cs="Times New Roman"/>
          <w:szCs w:val="24"/>
        </w:rPr>
        <w:t>F</w:t>
      </w:r>
    </w:p>
    <w:p w14:paraId="114AF393" w14:textId="77777777" w:rsidR="00C61776" w:rsidRPr="00941B47" w:rsidRDefault="00C61776" w:rsidP="00C61776">
      <w:pPr>
        <w:spacing w:before="100" w:beforeAutospacing="1" w:after="100" w:afterAutospacing="1"/>
        <w:contextualSpacing/>
        <w:rPr>
          <w:rFonts w:cs="Times New Roman"/>
          <w:szCs w:val="24"/>
        </w:rPr>
      </w:pPr>
    </w:p>
    <w:p w14:paraId="7C0637C0" w14:textId="34170A97" w:rsidR="00022344" w:rsidRPr="00941B47" w:rsidRDefault="00022344" w:rsidP="00022344">
      <w:pPr>
        <w:pStyle w:val="Heading2"/>
        <w:rPr>
          <w:rFonts w:ascii="Times New Roman" w:hAnsi="Times New Roman" w:cs="Times New Roman"/>
        </w:rPr>
      </w:pPr>
      <w:r w:rsidRPr="00941B47">
        <w:rPr>
          <w:rFonts w:ascii="Times New Roman" w:hAnsi="Times New Roman" w:cs="Times New Roman"/>
        </w:rPr>
        <w:lastRenderedPageBreak/>
        <w:t>Description and Details of Assignments</w:t>
      </w:r>
    </w:p>
    <w:p w14:paraId="1595BA83" w14:textId="05B6C246" w:rsidR="00022344" w:rsidRPr="00941B47" w:rsidRDefault="00B96FDD" w:rsidP="00022344">
      <w:pPr>
        <w:pStyle w:val="Heading3"/>
        <w:rPr>
          <w:rFonts w:ascii="Times New Roman" w:hAnsi="Times New Roman" w:cs="Times New Roman"/>
        </w:rPr>
      </w:pPr>
      <w:r w:rsidRPr="00941B47">
        <w:rPr>
          <w:rFonts w:ascii="Times New Roman" w:hAnsi="Times New Roman" w:cs="Times New Roman"/>
        </w:rPr>
        <w:t>Participation</w:t>
      </w:r>
      <w:r w:rsidR="00E5155F" w:rsidRPr="00941B47">
        <w:rPr>
          <w:rFonts w:ascii="Times New Roman" w:hAnsi="Times New Roman" w:cs="Times New Roman"/>
        </w:rPr>
        <w:t xml:space="preserve"> </w:t>
      </w:r>
    </w:p>
    <w:p w14:paraId="37ECD006" w14:textId="7BB35D16" w:rsidR="00A14EF5" w:rsidRPr="00941B47" w:rsidRDefault="00A14EF5" w:rsidP="00A14EF5">
      <w:pPr>
        <w:rPr>
          <w:rFonts w:cs="Times New Roman"/>
          <w:b/>
          <w:bCs/>
          <w:sz w:val="20"/>
          <w:szCs w:val="20"/>
        </w:rPr>
      </w:pPr>
      <w:r w:rsidRPr="00941B47">
        <w:rPr>
          <w:rFonts w:cs="Times New Roman"/>
          <w:sz w:val="20"/>
          <w:szCs w:val="20"/>
        </w:rPr>
        <w:t xml:space="preserve">Participation is an important component of learning a language, and </w:t>
      </w:r>
      <w:r w:rsidR="00881A75">
        <w:rPr>
          <w:rFonts w:cs="Times New Roman"/>
          <w:sz w:val="20"/>
          <w:szCs w:val="20"/>
        </w:rPr>
        <w:t xml:space="preserve">your participation </w:t>
      </w:r>
      <w:r w:rsidRPr="00941B47">
        <w:rPr>
          <w:rFonts w:cs="Times New Roman"/>
          <w:sz w:val="20"/>
          <w:szCs w:val="20"/>
        </w:rPr>
        <w:t xml:space="preserve">will affect your course grade. </w:t>
      </w:r>
      <w:r w:rsidR="00452D3A" w:rsidRPr="00941B47">
        <w:rPr>
          <w:rFonts w:cs="Times New Roman"/>
          <w:sz w:val="20"/>
          <w:szCs w:val="20"/>
        </w:rPr>
        <w:t>Since this is a Flex class, you have three ways to earn your participation points</w:t>
      </w:r>
      <w:r w:rsidR="0026543C" w:rsidRPr="00941B47">
        <w:rPr>
          <w:rFonts w:cs="Times New Roman"/>
          <w:sz w:val="20"/>
          <w:szCs w:val="20"/>
        </w:rPr>
        <w:t>: In-person in COL 205, synchronously through Zoom, or asynchronously by watching the recorded Zoom class sessions and completing the activities we did during class. These will be assigned and completed in the VHL Supersite and/or discussion board.</w:t>
      </w:r>
      <w:r w:rsidR="0026543C" w:rsidRPr="00941B47">
        <w:rPr>
          <w:rFonts w:cs="Times New Roman"/>
          <w:bCs/>
          <w:sz w:val="20"/>
          <w:szCs w:val="20"/>
        </w:rPr>
        <w:t xml:space="preserve"> P</w:t>
      </w:r>
      <w:r w:rsidR="00D871F1" w:rsidRPr="00941B47">
        <w:rPr>
          <w:rFonts w:cs="Times New Roman"/>
          <w:sz w:val="20"/>
          <w:szCs w:val="20"/>
        </w:rPr>
        <w:t>articipation is worth 15% of your final course grade.</w:t>
      </w:r>
    </w:p>
    <w:p w14:paraId="3F2B4568" w14:textId="77777777" w:rsidR="00506D1F" w:rsidRPr="00941B47" w:rsidRDefault="00506D1F" w:rsidP="00506D1F">
      <w:pPr>
        <w:ind w:left="720"/>
        <w:rPr>
          <w:rFonts w:cs="Times New Roman"/>
          <w:b/>
          <w:sz w:val="20"/>
          <w:szCs w:val="20"/>
        </w:rPr>
      </w:pPr>
    </w:p>
    <w:p w14:paraId="06447DBB" w14:textId="348CD10A" w:rsidR="00E5155F" w:rsidRPr="00941B47" w:rsidRDefault="004846DD" w:rsidP="00506D1F">
      <w:pPr>
        <w:rPr>
          <w:rFonts w:cs="Times New Roman"/>
          <w:sz w:val="20"/>
          <w:szCs w:val="20"/>
        </w:rPr>
      </w:pPr>
      <w:r w:rsidRPr="00941B47">
        <w:rPr>
          <w:rStyle w:val="Heading3Char"/>
          <w:rFonts w:ascii="Times New Roman" w:hAnsi="Times New Roman" w:cs="Times New Roman"/>
        </w:rPr>
        <w:t>Supersite Assignments</w:t>
      </w:r>
      <w:r w:rsidR="00E5155F" w:rsidRPr="00941B47">
        <w:rPr>
          <w:rFonts w:cs="Times New Roman"/>
        </w:rPr>
        <w:t xml:space="preserve"> </w:t>
      </w:r>
    </w:p>
    <w:p w14:paraId="2995EF3B" w14:textId="68416493" w:rsidR="00B96FDD" w:rsidRPr="00941B47" w:rsidRDefault="005C5B55" w:rsidP="00E5155F">
      <w:pPr>
        <w:rPr>
          <w:rFonts w:cs="Times New Roman"/>
          <w:szCs w:val="24"/>
        </w:rPr>
      </w:pPr>
      <w:r w:rsidRPr="00941B47">
        <w:rPr>
          <w:rFonts w:cs="Times New Roman"/>
          <w:szCs w:val="24"/>
        </w:rPr>
        <w:t xml:space="preserve">Online </w:t>
      </w:r>
      <w:r w:rsidR="005A4BB3">
        <w:rPr>
          <w:rFonts w:cs="Times New Roman"/>
          <w:szCs w:val="24"/>
        </w:rPr>
        <w:t xml:space="preserve">Supersite Activities # and Participation Activities for Asynchronous Online </w:t>
      </w:r>
      <w:r w:rsidR="00D77470">
        <w:rPr>
          <w:rFonts w:cs="Times New Roman"/>
          <w:szCs w:val="24"/>
        </w:rPr>
        <w:t xml:space="preserve">Students </w:t>
      </w:r>
      <w:r w:rsidR="00D77470" w:rsidRPr="00941B47">
        <w:rPr>
          <w:rFonts w:cs="Times New Roman"/>
          <w:szCs w:val="24"/>
        </w:rPr>
        <w:t>will</w:t>
      </w:r>
      <w:r w:rsidRPr="00941B47">
        <w:rPr>
          <w:rFonts w:cs="Times New Roman"/>
          <w:szCs w:val="24"/>
        </w:rPr>
        <w:t xml:space="preserve"> be assigned for each lesson. These assignments will have a due date by them. No late work will be accepted. </w:t>
      </w:r>
      <w:r w:rsidR="00B928DD" w:rsidRPr="00941B47">
        <w:rPr>
          <w:rFonts w:cs="Times New Roman"/>
          <w:szCs w:val="24"/>
        </w:rPr>
        <w:t xml:space="preserve">You have unlimited attempts to earn the score you desire on the assigned activities. </w:t>
      </w:r>
      <w:r w:rsidRPr="00941B47">
        <w:rPr>
          <w:rFonts w:cs="Times New Roman"/>
          <w:szCs w:val="24"/>
        </w:rPr>
        <w:t>Supersite assignments are worth 15% of your final course grade.</w:t>
      </w:r>
    </w:p>
    <w:p w14:paraId="28A1B631" w14:textId="384027EC" w:rsidR="00B96FDD" w:rsidRPr="00941B47" w:rsidRDefault="004827AA" w:rsidP="00B96FDD">
      <w:pPr>
        <w:pStyle w:val="Heading3"/>
        <w:rPr>
          <w:rFonts w:ascii="Times New Roman" w:hAnsi="Times New Roman" w:cs="Times New Roman"/>
        </w:rPr>
      </w:pPr>
      <w:r w:rsidRPr="00941B47">
        <w:rPr>
          <w:rFonts w:ascii="Times New Roman" w:hAnsi="Times New Roman" w:cs="Times New Roman"/>
        </w:rPr>
        <w:t>Journals</w:t>
      </w:r>
      <w:r w:rsidR="00B96FDD" w:rsidRPr="00941B47">
        <w:rPr>
          <w:rFonts w:ascii="Times New Roman" w:hAnsi="Times New Roman" w:cs="Times New Roman"/>
        </w:rPr>
        <w:t xml:space="preserve"> </w:t>
      </w:r>
    </w:p>
    <w:p w14:paraId="6BF4D643" w14:textId="2B96EE58" w:rsidR="00B96FDD" w:rsidRPr="00941B47" w:rsidRDefault="00F50288" w:rsidP="00B96FDD">
      <w:pPr>
        <w:rPr>
          <w:rFonts w:cs="Times New Roman"/>
          <w:szCs w:val="24"/>
        </w:rPr>
      </w:pPr>
      <w:r w:rsidRPr="00941B47">
        <w:rPr>
          <w:rFonts w:cs="Times New Roman"/>
          <w:szCs w:val="24"/>
        </w:rPr>
        <w:t xml:space="preserve">You will write </w:t>
      </w:r>
      <w:r w:rsidR="004827AA" w:rsidRPr="00941B47">
        <w:rPr>
          <w:rFonts w:cs="Times New Roman"/>
          <w:szCs w:val="24"/>
        </w:rPr>
        <w:t>6 journal entries</w:t>
      </w:r>
      <w:r w:rsidRPr="00941B47">
        <w:rPr>
          <w:rFonts w:cs="Times New Roman"/>
          <w:szCs w:val="24"/>
        </w:rPr>
        <w:t xml:space="preserve"> throughout the course. These writing assignments will reflect the course vocabulary, grammar, and cultural themes. </w:t>
      </w:r>
      <w:r w:rsidR="004827AA" w:rsidRPr="00941B47">
        <w:rPr>
          <w:rFonts w:cs="Times New Roman"/>
          <w:szCs w:val="24"/>
        </w:rPr>
        <w:t>Journals</w:t>
      </w:r>
      <w:r w:rsidRPr="00941B47">
        <w:rPr>
          <w:rFonts w:cs="Times New Roman"/>
          <w:szCs w:val="24"/>
        </w:rPr>
        <w:t xml:space="preserve"> are worth 20% of your final course grade.</w:t>
      </w:r>
    </w:p>
    <w:p w14:paraId="427318E6" w14:textId="0AC6A439" w:rsidR="00B96FDD" w:rsidRPr="00941B47" w:rsidRDefault="004846DD" w:rsidP="00B96FDD">
      <w:pPr>
        <w:pStyle w:val="Heading3"/>
        <w:rPr>
          <w:rFonts w:ascii="Times New Roman" w:hAnsi="Times New Roman" w:cs="Times New Roman"/>
        </w:rPr>
      </w:pPr>
      <w:r w:rsidRPr="00941B47">
        <w:rPr>
          <w:rFonts w:ascii="Times New Roman" w:hAnsi="Times New Roman" w:cs="Times New Roman"/>
        </w:rPr>
        <w:t>Quizzes</w:t>
      </w:r>
      <w:r w:rsidR="00B96FDD" w:rsidRPr="00941B47">
        <w:rPr>
          <w:rFonts w:ascii="Times New Roman" w:hAnsi="Times New Roman" w:cs="Times New Roman"/>
        </w:rPr>
        <w:t xml:space="preserve"> </w:t>
      </w:r>
    </w:p>
    <w:p w14:paraId="0BC93E99" w14:textId="1FC775C1" w:rsidR="00B96FDD" w:rsidRPr="00941B47" w:rsidRDefault="00F06CF6" w:rsidP="00B96FDD">
      <w:pPr>
        <w:rPr>
          <w:rFonts w:cs="Times New Roman"/>
          <w:szCs w:val="24"/>
        </w:rPr>
      </w:pPr>
      <w:r w:rsidRPr="00941B47">
        <w:rPr>
          <w:rFonts w:cs="Times New Roman"/>
          <w:szCs w:val="24"/>
        </w:rPr>
        <w:t xml:space="preserve">You will complete vocabulary and grammar quizzes in the Supersite. The quizzes will help you know if you are ready for the lesson test and help you target what you need to practice or study more. No late quizzes will be accepted without prior approval. Vocabulary and grammar quizzes are worth </w:t>
      </w:r>
      <w:r w:rsidR="00570BE8" w:rsidRPr="00941B47">
        <w:rPr>
          <w:rFonts w:cs="Times New Roman"/>
          <w:szCs w:val="24"/>
        </w:rPr>
        <w:t>10</w:t>
      </w:r>
      <w:r w:rsidRPr="00941B47">
        <w:rPr>
          <w:rFonts w:cs="Times New Roman"/>
          <w:szCs w:val="24"/>
        </w:rPr>
        <w:t>% of your final course grade.</w:t>
      </w:r>
    </w:p>
    <w:p w14:paraId="5A58BC93" w14:textId="49536F0A" w:rsidR="00B96FDD" w:rsidRPr="00941B47" w:rsidRDefault="004846DD" w:rsidP="00B96FDD">
      <w:pPr>
        <w:pStyle w:val="Heading3"/>
        <w:rPr>
          <w:rFonts w:ascii="Times New Roman" w:hAnsi="Times New Roman" w:cs="Times New Roman"/>
        </w:rPr>
      </w:pPr>
      <w:bookmarkStart w:id="5" w:name="_Hlk112081879"/>
      <w:r w:rsidRPr="00941B47">
        <w:rPr>
          <w:rFonts w:ascii="Times New Roman" w:hAnsi="Times New Roman" w:cs="Times New Roman"/>
        </w:rPr>
        <w:t>Exams</w:t>
      </w:r>
      <w:r w:rsidR="00B96FDD" w:rsidRPr="00941B47">
        <w:rPr>
          <w:rFonts w:ascii="Times New Roman" w:hAnsi="Times New Roman" w:cs="Times New Roman"/>
        </w:rPr>
        <w:t xml:space="preserve"> </w:t>
      </w:r>
    </w:p>
    <w:bookmarkEnd w:id="5"/>
    <w:p w14:paraId="21AF3A35" w14:textId="594484BA" w:rsidR="00B96FDD" w:rsidRPr="00941B47" w:rsidRDefault="007D06B6" w:rsidP="00B96FDD">
      <w:pPr>
        <w:rPr>
          <w:rFonts w:cs="Times New Roman"/>
          <w:szCs w:val="24"/>
        </w:rPr>
      </w:pPr>
      <w:r w:rsidRPr="00941B47">
        <w:rPr>
          <w:rFonts w:cs="Times New Roman"/>
          <w:szCs w:val="24"/>
        </w:rPr>
        <w:t xml:space="preserve">You will have </w:t>
      </w:r>
      <w:r w:rsidR="00941A5E" w:rsidRPr="00941B47">
        <w:rPr>
          <w:rFonts w:cs="Times New Roman"/>
          <w:szCs w:val="24"/>
        </w:rPr>
        <w:t>3</w:t>
      </w:r>
      <w:r w:rsidRPr="00941B47">
        <w:rPr>
          <w:rFonts w:cs="Times New Roman"/>
          <w:szCs w:val="24"/>
        </w:rPr>
        <w:t xml:space="preserve"> </w:t>
      </w:r>
      <w:r w:rsidR="00941A5E" w:rsidRPr="00941B47">
        <w:rPr>
          <w:rFonts w:cs="Times New Roman"/>
          <w:szCs w:val="24"/>
        </w:rPr>
        <w:t xml:space="preserve">lesson </w:t>
      </w:r>
      <w:r w:rsidRPr="00941B47">
        <w:rPr>
          <w:rFonts w:cs="Times New Roman"/>
          <w:szCs w:val="24"/>
        </w:rPr>
        <w:t>exams</w:t>
      </w:r>
      <w:r w:rsidR="00941A5E" w:rsidRPr="00941B47">
        <w:rPr>
          <w:rFonts w:cs="Times New Roman"/>
          <w:szCs w:val="24"/>
        </w:rPr>
        <w:t xml:space="preserve"> </w:t>
      </w:r>
      <w:r w:rsidRPr="00941B47">
        <w:rPr>
          <w:rFonts w:cs="Times New Roman"/>
          <w:szCs w:val="24"/>
        </w:rPr>
        <w:t>to complete in the Supersite. The goal of each exam is to assess the vocabulary</w:t>
      </w:r>
      <w:r w:rsidR="00941A5E" w:rsidRPr="00941B47">
        <w:rPr>
          <w:rFonts w:cs="Times New Roman"/>
          <w:szCs w:val="24"/>
        </w:rPr>
        <w:t xml:space="preserve">, </w:t>
      </w:r>
      <w:r w:rsidRPr="00941B47">
        <w:rPr>
          <w:rFonts w:cs="Times New Roman"/>
          <w:szCs w:val="24"/>
        </w:rPr>
        <w:t>grammatical concepts</w:t>
      </w:r>
      <w:r w:rsidR="00941A5E" w:rsidRPr="00941B47">
        <w:rPr>
          <w:rFonts w:cs="Times New Roman"/>
          <w:szCs w:val="24"/>
        </w:rPr>
        <w:t>, and cultural themes</w:t>
      </w:r>
      <w:r w:rsidRPr="00941B47">
        <w:rPr>
          <w:rFonts w:cs="Times New Roman"/>
          <w:szCs w:val="24"/>
        </w:rPr>
        <w:t xml:space="preserve"> of each lesson. No late exams will be accepted</w:t>
      </w:r>
      <w:r w:rsidR="00941A5E" w:rsidRPr="00941B47">
        <w:rPr>
          <w:rFonts w:cs="Times New Roman"/>
          <w:szCs w:val="24"/>
        </w:rPr>
        <w:t xml:space="preserve"> without prior approval.</w:t>
      </w:r>
      <w:r w:rsidRPr="00941B47">
        <w:rPr>
          <w:rFonts w:cs="Times New Roman"/>
          <w:szCs w:val="24"/>
        </w:rPr>
        <w:t xml:space="preserve"> Exams are worth </w:t>
      </w:r>
      <w:r w:rsidR="00570BE8" w:rsidRPr="00941B47">
        <w:rPr>
          <w:rFonts w:cs="Times New Roman"/>
          <w:szCs w:val="24"/>
        </w:rPr>
        <w:t>20</w:t>
      </w:r>
      <w:r w:rsidRPr="00941B47">
        <w:rPr>
          <w:rFonts w:cs="Times New Roman"/>
          <w:szCs w:val="24"/>
        </w:rPr>
        <w:t>% of your final course grade.</w:t>
      </w:r>
    </w:p>
    <w:p w14:paraId="4C98FDC4" w14:textId="575CC8BE" w:rsidR="004846DD" w:rsidRPr="00941B47" w:rsidRDefault="004846DD" w:rsidP="004846DD">
      <w:pPr>
        <w:pStyle w:val="Heading3"/>
        <w:rPr>
          <w:rFonts w:ascii="Times New Roman" w:hAnsi="Times New Roman" w:cs="Times New Roman"/>
        </w:rPr>
      </w:pPr>
      <w:r w:rsidRPr="00941B47">
        <w:rPr>
          <w:rFonts w:ascii="Times New Roman" w:hAnsi="Times New Roman" w:cs="Times New Roman"/>
        </w:rPr>
        <w:t xml:space="preserve">Midterm Oral Exam </w:t>
      </w:r>
    </w:p>
    <w:p w14:paraId="739A818D" w14:textId="584264AF" w:rsidR="004846DD" w:rsidRPr="00941B47" w:rsidRDefault="00941A5E" w:rsidP="004846DD">
      <w:pPr>
        <w:rPr>
          <w:rFonts w:cs="Times New Roman"/>
          <w:szCs w:val="24"/>
        </w:rPr>
      </w:pPr>
      <w:r w:rsidRPr="00941B47">
        <w:rPr>
          <w:rFonts w:cs="Times New Roman"/>
          <w:szCs w:val="24"/>
        </w:rPr>
        <w:t xml:space="preserve">You will have a Midterm Oral Interview with your instructor. The &lt;&lt;Midterm Oral Interview&gt;&gt; module in Canvas includes details about the midterm oral interview, the evaluation rubric and a study guide to help you prepare for it. The goal of the midterm oral interview is to discuss the main communicative topics using the grammar and vocabulary you acquired during the first half of the course. No late midterm oral interviews will be accepted. The Midterm Oral Interview is worth </w:t>
      </w:r>
      <w:r w:rsidR="00570BE8" w:rsidRPr="00941B47">
        <w:rPr>
          <w:rFonts w:cs="Times New Roman"/>
          <w:szCs w:val="24"/>
        </w:rPr>
        <w:t>10</w:t>
      </w:r>
      <w:r w:rsidRPr="00941B47">
        <w:rPr>
          <w:rFonts w:cs="Times New Roman"/>
          <w:szCs w:val="24"/>
        </w:rPr>
        <w:t>% of your final course grade.</w:t>
      </w:r>
    </w:p>
    <w:p w14:paraId="59F1FC16" w14:textId="4AA97E10" w:rsidR="004846DD" w:rsidRPr="00941B47" w:rsidRDefault="004846DD" w:rsidP="004846DD">
      <w:pPr>
        <w:pStyle w:val="Heading3"/>
        <w:rPr>
          <w:rFonts w:ascii="Times New Roman" w:hAnsi="Times New Roman" w:cs="Times New Roman"/>
        </w:rPr>
      </w:pPr>
      <w:r w:rsidRPr="00941B47">
        <w:rPr>
          <w:rFonts w:ascii="Times New Roman" w:hAnsi="Times New Roman" w:cs="Times New Roman"/>
        </w:rPr>
        <w:t xml:space="preserve">Final Project and Presentation </w:t>
      </w:r>
    </w:p>
    <w:p w14:paraId="2E890783" w14:textId="5E44C4C1" w:rsidR="004846DD" w:rsidRPr="00941B47" w:rsidRDefault="00751703" w:rsidP="004846DD">
      <w:pPr>
        <w:rPr>
          <w:rFonts w:cs="Times New Roman"/>
          <w:szCs w:val="24"/>
        </w:rPr>
      </w:pPr>
      <w:r w:rsidRPr="00941B47">
        <w:rPr>
          <w:rFonts w:cs="Times New Roman"/>
          <w:szCs w:val="24"/>
        </w:rPr>
        <w:t xml:space="preserve">Individuals or groups of 2-4 students will give presentations during finals week. Each </w:t>
      </w:r>
      <w:r w:rsidR="005F3099" w:rsidRPr="00941B47">
        <w:rPr>
          <w:rFonts w:cs="Times New Roman"/>
          <w:szCs w:val="24"/>
        </w:rPr>
        <w:t xml:space="preserve">individual or </w:t>
      </w:r>
      <w:r w:rsidRPr="00941B47">
        <w:rPr>
          <w:rFonts w:cs="Times New Roman"/>
          <w:szCs w:val="24"/>
        </w:rPr>
        <w:t>group will choose a topic related to one we have covered during the semester. The project portion will be an artifact to support the presentation (paper, report, brochure, poster,</w:t>
      </w:r>
      <w:r w:rsidR="005F3099" w:rsidRPr="00941B47">
        <w:rPr>
          <w:rFonts w:cs="Times New Roman"/>
          <w:szCs w:val="24"/>
        </w:rPr>
        <w:t xml:space="preserve"> video,</w:t>
      </w:r>
      <w:r w:rsidRPr="00941B47">
        <w:rPr>
          <w:rFonts w:cs="Times New Roman"/>
          <w:szCs w:val="24"/>
        </w:rPr>
        <w:t xml:space="preserve"> etc.). Presentations will be 10-15 minutes. They will be graded on the basis of pronunciation, </w:t>
      </w:r>
      <w:r w:rsidRPr="00941B47">
        <w:rPr>
          <w:rFonts w:cs="Times New Roman"/>
          <w:szCs w:val="24"/>
        </w:rPr>
        <w:lastRenderedPageBreak/>
        <w:t>comprehensibility, fluency, content, appeal, and accuracy of grammar and vocabulary.</w:t>
      </w:r>
      <w:r w:rsidR="00570BE8" w:rsidRPr="00941B47">
        <w:rPr>
          <w:rFonts w:cs="Times New Roman"/>
          <w:szCs w:val="24"/>
        </w:rPr>
        <w:t xml:space="preserve"> The Final Project and Presentation is worth 10% of your final course grade.</w:t>
      </w:r>
    </w:p>
    <w:p w14:paraId="795DE21B" w14:textId="14B9EB0C" w:rsidR="00751703" w:rsidRPr="00941B47" w:rsidRDefault="00751703" w:rsidP="00751703">
      <w:pPr>
        <w:pStyle w:val="Heading3"/>
        <w:rPr>
          <w:rFonts w:ascii="Times New Roman" w:hAnsi="Times New Roman" w:cs="Times New Roman"/>
        </w:rPr>
      </w:pPr>
      <w:r w:rsidRPr="00941B47">
        <w:rPr>
          <w:rFonts w:ascii="Times New Roman" w:hAnsi="Times New Roman" w:cs="Times New Roman"/>
        </w:rPr>
        <w:t xml:space="preserve">Extra Credit </w:t>
      </w:r>
    </w:p>
    <w:p w14:paraId="1F69371C" w14:textId="735315B9" w:rsidR="00751703" w:rsidRPr="00941B47" w:rsidRDefault="00751703" w:rsidP="00751703">
      <w:pPr>
        <w:rPr>
          <w:rFonts w:cs="Times New Roman"/>
          <w:color w:val="A28B73"/>
          <w:szCs w:val="24"/>
        </w:rPr>
      </w:pPr>
      <w:r w:rsidRPr="00941B47">
        <w:rPr>
          <w:rFonts w:cs="Times New Roman"/>
          <w:color w:val="000000"/>
          <w:szCs w:val="24"/>
        </w:rPr>
        <w:t>You will be offered a variety of extra credit opportunities throughout the semester</w:t>
      </w:r>
      <w:r w:rsidR="004827AA" w:rsidRPr="00941B47">
        <w:rPr>
          <w:rFonts w:cs="Times New Roman"/>
          <w:color w:val="000000"/>
          <w:szCs w:val="24"/>
        </w:rPr>
        <w:t>, and you can earn up to 25 extra credit points.</w:t>
      </w:r>
      <w:r w:rsidRPr="00941B47">
        <w:rPr>
          <w:rFonts w:cs="Times New Roman"/>
          <w:color w:val="000000"/>
          <w:szCs w:val="24"/>
        </w:rPr>
        <w:t xml:space="preserve"> The points that you earn by participating in these activities will be applied to your </w:t>
      </w:r>
      <w:r w:rsidR="004827AA" w:rsidRPr="00941B47">
        <w:rPr>
          <w:rFonts w:cs="Times New Roman"/>
          <w:color w:val="000000"/>
          <w:szCs w:val="24"/>
        </w:rPr>
        <w:t>final course grade</w:t>
      </w:r>
      <w:r w:rsidRPr="00941B47">
        <w:rPr>
          <w:rFonts w:cs="Times New Roman"/>
          <w:color w:val="000000"/>
          <w:szCs w:val="24"/>
        </w:rPr>
        <w:t xml:space="preserve">. If you discover a cultural event that focuses on the Hispanic culture and/or the Spanish language, please bring it to </w:t>
      </w:r>
      <w:r w:rsidR="004827AA" w:rsidRPr="00941B47">
        <w:rPr>
          <w:rFonts w:cs="Times New Roman"/>
          <w:color w:val="000000"/>
          <w:szCs w:val="24"/>
        </w:rPr>
        <w:t>my</w:t>
      </w:r>
      <w:r w:rsidRPr="00941B47">
        <w:rPr>
          <w:rFonts w:cs="Times New Roman"/>
          <w:color w:val="000000"/>
          <w:szCs w:val="24"/>
        </w:rPr>
        <w:t xml:space="preserve"> attention so that it can be announced to the class as an extra credit opportunity.</w:t>
      </w:r>
      <w:r w:rsidR="005F3099" w:rsidRPr="00941B47">
        <w:rPr>
          <w:rFonts w:cs="Times New Roman"/>
          <w:color w:val="000000"/>
          <w:szCs w:val="24"/>
        </w:rPr>
        <w:t xml:space="preserve"> There may be in-class opportunities to earn extra credit as well.</w:t>
      </w:r>
    </w:p>
    <w:p w14:paraId="41FCF85F" w14:textId="77777777" w:rsidR="00E6596B" w:rsidRPr="00941B47" w:rsidRDefault="00826249" w:rsidP="00E6596B">
      <w:pPr>
        <w:pStyle w:val="Heading2"/>
        <w:rPr>
          <w:rFonts w:ascii="Times New Roman" w:hAnsi="Times New Roman" w:cs="Times New Roman"/>
        </w:rPr>
      </w:pPr>
      <w:r w:rsidRPr="00941B47">
        <w:rPr>
          <w:rFonts w:ascii="Times New Roman" w:hAnsi="Times New Roman" w:cs="Times New Roman"/>
        </w:rPr>
        <w:t>I</w:t>
      </w:r>
      <w:r w:rsidR="00F44BFB" w:rsidRPr="00941B47">
        <w:rPr>
          <w:rFonts w:ascii="Times New Roman" w:hAnsi="Times New Roman" w:cs="Times New Roman"/>
        </w:rPr>
        <w:t>nstitutional Policy</w:t>
      </w:r>
    </w:p>
    <w:p w14:paraId="20D12450" w14:textId="77777777" w:rsidR="00E6596B" w:rsidRPr="00941B47" w:rsidRDefault="00E6596B" w:rsidP="00E6596B">
      <w:pPr>
        <w:pStyle w:val="Heading3"/>
        <w:rPr>
          <w:rFonts w:ascii="Times New Roman" w:hAnsi="Times New Roman" w:cs="Times New Roman"/>
        </w:rPr>
      </w:pPr>
      <w:r w:rsidRPr="00941B47">
        <w:rPr>
          <w:rFonts w:ascii="Times New Roman" w:hAnsi="Times New Roman" w:cs="Times New Roman"/>
        </w:rPr>
        <w:t>Withdrawal</w:t>
      </w:r>
    </w:p>
    <w:p w14:paraId="126AD5B3" w14:textId="77777777" w:rsidR="00E6596B" w:rsidRPr="00941B47" w:rsidRDefault="00E6596B" w:rsidP="00E6596B">
      <w:pPr>
        <w:rPr>
          <w:rFonts w:cs="Times New Roman"/>
          <w:szCs w:val="24"/>
        </w:rPr>
      </w:pPr>
      <w:r w:rsidRPr="00941B47">
        <w:rPr>
          <w:rFonts w:cs="Times New Roman"/>
          <w:szCs w:val="24"/>
        </w:rPr>
        <w:t>Waubonsee Community College reserves the right to administratively withdraw students who are not actively attending.</w:t>
      </w:r>
    </w:p>
    <w:p w14:paraId="2794F631" w14:textId="02BDBB8C" w:rsidR="00E6596B" w:rsidRPr="00941B47" w:rsidRDefault="00E6596B" w:rsidP="00E6596B">
      <w:pPr>
        <w:rPr>
          <w:rFonts w:cs="Times New Roman"/>
          <w:szCs w:val="24"/>
        </w:rPr>
      </w:pPr>
      <w:r w:rsidRPr="00941B47">
        <w:rPr>
          <w:rFonts w:cs="Times New Roman"/>
          <w:szCs w:val="24"/>
        </w:rPr>
        <w:t>Students may withdraw themselves from this course until the date noted on the Tuition Refunds page.</w:t>
      </w:r>
    </w:p>
    <w:p w14:paraId="18B57831" w14:textId="3DB2027B" w:rsidR="00826249" w:rsidRPr="00941B47" w:rsidRDefault="00826249" w:rsidP="00826249">
      <w:pPr>
        <w:rPr>
          <w:rFonts w:cs="Times New Roman"/>
        </w:rPr>
      </w:pPr>
      <w:r w:rsidRPr="00941B47">
        <w:rPr>
          <w:rFonts w:cs="Times New Roman"/>
        </w:rPr>
        <w:t xml:space="preserve">*** Please see the </w:t>
      </w:r>
      <w:hyperlink r:id="rId12" w:history="1">
        <w:r w:rsidRPr="00941B47">
          <w:rPr>
            <w:rStyle w:val="Hyperlink"/>
            <w:rFonts w:cs="Times New Roman"/>
          </w:rPr>
          <w:t>Student Handbook</w:t>
        </w:r>
      </w:hyperlink>
      <w:r w:rsidRPr="00941B47">
        <w:rPr>
          <w:rFonts w:cs="Times New Roman"/>
        </w:rPr>
        <w:t xml:space="preserve"> for other course policies and procedures.</w:t>
      </w:r>
    </w:p>
    <w:p w14:paraId="04D0A0BC" w14:textId="77777777" w:rsidR="00F44BFB" w:rsidRPr="00941B47" w:rsidRDefault="00F44BFB" w:rsidP="00A64967">
      <w:pPr>
        <w:pStyle w:val="Heading2"/>
      </w:pPr>
      <w:r w:rsidRPr="00941B47">
        <w:t>Institutional Statements</w:t>
      </w:r>
    </w:p>
    <w:p w14:paraId="52B2F0DC" w14:textId="77777777" w:rsidR="00E6596B" w:rsidRPr="00941B47" w:rsidRDefault="00E6596B" w:rsidP="00E6596B">
      <w:pPr>
        <w:pStyle w:val="Heading3"/>
        <w:rPr>
          <w:rFonts w:ascii="Times New Roman" w:hAnsi="Times New Roman" w:cs="Times New Roman"/>
        </w:rPr>
      </w:pPr>
      <w:r w:rsidRPr="00941B47">
        <w:rPr>
          <w:rFonts w:ascii="Times New Roman" w:hAnsi="Times New Roman" w:cs="Times New Roman"/>
        </w:rPr>
        <w:t>Academic Integrity</w:t>
      </w:r>
    </w:p>
    <w:p w14:paraId="35CF1A57" w14:textId="3206BE65" w:rsidR="00E6596B" w:rsidRPr="00941B47" w:rsidRDefault="00E6596B" w:rsidP="00F44BFB">
      <w:pPr>
        <w:rPr>
          <w:rFonts w:cs="Times New Roman"/>
        </w:rPr>
      </w:pPr>
      <w:r w:rsidRPr="00941B47">
        <w:rPr>
          <w:rFonts w:cs="Times New Roman"/>
        </w:rPr>
        <w:t xml:space="preserve">Waubonsee Community College believes that all members of the community (students, faculty, staff, and administrators) have a responsibility to participate in learning with honesty, respect, and integrity. We must commit to engage in learning both in and out of the classroom, value each member in our learning community, demonstrate original thought, and help foster ethical, open, safe learning environments for all. For more information, please see the Waubonsee Community College Plagiarism Statement section in the </w:t>
      </w:r>
      <w:hyperlink r:id="rId13" w:history="1">
        <w:r w:rsidRPr="00941B47">
          <w:rPr>
            <w:rStyle w:val="Hyperlink"/>
            <w:rFonts w:cs="Times New Roman"/>
          </w:rPr>
          <w:t>Student Handbook</w:t>
        </w:r>
      </w:hyperlink>
      <w:r w:rsidRPr="00941B47">
        <w:rPr>
          <w:rFonts w:cs="Times New Roman"/>
        </w:rPr>
        <w:t>.</w:t>
      </w:r>
    </w:p>
    <w:p w14:paraId="65323D17" w14:textId="77777777" w:rsidR="00E6596B" w:rsidRPr="00941B47" w:rsidRDefault="00101476" w:rsidP="00E6596B">
      <w:pPr>
        <w:pStyle w:val="Heading3"/>
        <w:rPr>
          <w:rFonts w:ascii="Times New Roman" w:hAnsi="Times New Roman" w:cs="Times New Roman"/>
        </w:rPr>
      </w:pPr>
      <w:r w:rsidRPr="00941B47">
        <w:rPr>
          <w:rFonts w:ascii="Times New Roman" w:hAnsi="Times New Roman" w:cs="Times New Roman"/>
        </w:rPr>
        <w:t>Accessibility</w:t>
      </w:r>
      <w:r w:rsidR="00E6596B" w:rsidRPr="00941B47">
        <w:rPr>
          <w:rFonts w:ascii="Times New Roman" w:hAnsi="Times New Roman" w:cs="Times New Roman"/>
        </w:rPr>
        <w:t xml:space="preserve"> and Disability Statement</w:t>
      </w:r>
    </w:p>
    <w:p w14:paraId="535E921E" w14:textId="1F0C79C8" w:rsidR="00E6596B" w:rsidRPr="00941B47" w:rsidRDefault="00E6596B" w:rsidP="00F44BFB">
      <w:pPr>
        <w:rPr>
          <w:rFonts w:cs="Times New Roman"/>
        </w:rPr>
      </w:pPr>
      <w:r w:rsidRPr="00941B47">
        <w:rPr>
          <w:rFonts w:cs="Times New Roman"/>
        </w:rPr>
        <w:t>Accessibility is a value of our institution. We are committed to creating environments that are welcoming and that support all students' learning. If you experience barriers to your learning in this course please notify the instructor as soon as possible to discuss options. Students who experience barriers due to disability may contact the Access Center for Disability Resources to begin this conversation or establish accommodations.</w:t>
      </w:r>
    </w:p>
    <w:p w14:paraId="6E185EEA" w14:textId="77777777" w:rsidR="00E6596B" w:rsidRPr="00941B47" w:rsidRDefault="00E6596B" w:rsidP="00E6596B">
      <w:pPr>
        <w:pStyle w:val="Heading3"/>
        <w:rPr>
          <w:rFonts w:ascii="Times New Roman" w:hAnsi="Times New Roman" w:cs="Times New Roman"/>
        </w:rPr>
      </w:pPr>
      <w:r w:rsidRPr="00941B47">
        <w:rPr>
          <w:rFonts w:ascii="Times New Roman" w:hAnsi="Times New Roman" w:cs="Times New Roman"/>
        </w:rPr>
        <w:t>Plagiarism</w:t>
      </w:r>
    </w:p>
    <w:p w14:paraId="37FE24EE" w14:textId="77777777" w:rsidR="00E6596B" w:rsidRPr="00941B47" w:rsidRDefault="00E6596B" w:rsidP="00F44BFB">
      <w:pPr>
        <w:rPr>
          <w:rFonts w:cs="Times New Roman"/>
        </w:rPr>
      </w:pPr>
      <w:r w:rsidRPr="00941B47">
        <w:rPr>
          <w:rFonts w:cs="Times New Roman"/>
        </w:rPr>
        <w:t xml:space="preserve">Waubonsee firmly upholds sound principles of academic integrity and responsibility. Plagiarism and cheating are serious infractions of academic integrity, and, as such, are considered breaches of the Code of Student Conduct. If a student has violated this policy, I will report the infraction </w:t>
      </w:r>
      <w:r w:rsidRPr="00941B47">
        <w:rPr>
          <w:rFonts w:cs="Times New Roman"/>
        </w:rPr>
        <w:lastRenderedPageBreak/>
        <w:t>to the Dean for Student Success and Retention and the student may fail the assignment or the course, depending on the severity or the number of infractions.</w:t>
      </w:r>
    </w:p>
    <w:p w14:paraId="2BDB83EC" w14:textId="77777777" w:rsidR="00E6596B" w:rsidRPr="00941B47" w:rsidRDefault="00826249" w:rsidP="00826249">
      <w:pPr>
        <w:pStyle w:val="Heading2"/>
        <w:rPr>
          <w:rFonts w:ascii="Times New Roman" w:hAnsi="Times New Roman" w:cs="Times New Roman"/>
        </w:rPr>
      </w:pPr>
      <w:r w:rsidRPr="00941B47">
        <w:rPr>
          <w:rFonts w:ascii="Times New Roman" w:hAnsi="Times New Roman" w:cs="Times New Roman"/>
        </w:rPr>
        <w:t>Student Support Services and Resources</w:t>
      </w:r>
    </w:p>
    <w:p w14:paraId="1F60B6D3" w14:textId="178D137D" w:rsidR="00CD2E35" w:rsidRPr="00941B47" w:rsidRDefault="00826249" w:rsidP="00F44BFB">
      <w:pPr>
        <w:rPr>
          <w:rFonts w:cs="Times New Roman"/>
        </w:rPr>
      </w:pPr>
      <w:r w:rsidRPr="00941B47">
        <w:rPr>
          <w:rFonts w:cs="Times New Roman"/>
        </w:rPr>
        <w:t xml:space="preserve">Waubonsee Community College is committed to your success, and has many free supports, services, and resources available to you. </w:t>
      </w:r>
      <w:r w:rsidR="009F40A2" w:rsidRPr="00941B47">
        <w:rPr>
          <w:rFonts w:cs="Times New Roman"/>
        </w:rPr>
        <w:t xml:space="preserve">Please visit the </w:t>
      </w:r>
      <w:hyperlink r:id="rId14" w:history="1">
        <w:r w:rsidR="009F40A2" w:rsidRPr="00941B47">
          <w:rPr>
            <w:rStyle w:val="Hyperlink"/>
            <w:rFonts w:cs="Times New Roman"/>
          </w:rPr>
          <w:t>Waubonsee Cares</w:t>
        </w:r>
      </w:hyperlink>
      <w:r w:rsidR="009F40A2" w:rsidRPr="00941B47">
        <w:rPr>
          <w:rFonts w:cs="Times New Roman"/>
        </w:rPr>
        <w:t xml:space="preserve"> page for links to basic needs (food, shelter, safety, etc.) support and resources both on campus and in the community. </w:t>
      </w:r>
      <w:r w:rsidRPr="00941B47">
        <w:rPr>
          <w:rFonts w:cs="Times New Roman"/>
        </w:rPr>
        <w:t xml:space="preserve">Please see the </w:t>
      </w:r>
      <w:hyperlink r:id="rId15" w:history="1">
        <w:r w:rsidRPr="00941B47">
          <w:rPr>
            <w:rStyle w:val="Hyperlink"/>
            <w:rFonts w:cs="Times New Roman"/>
          </w:rPr>
          <w:t>Student Experience</w:t>
        </w:r>
      </w:hyperlink>
      <w:r w:rsidRPr="00941B47">
        <w:rPr>
          <w:rFonts w:cs="Times New Roman"/>
        </w:rPr>
        <w:t xml:space="preserve"> page for more information and to get connected with Academic Support, Career Development, Counseling and Advising, Disability Resources, Student Life, Student Services, Technical Assistance Center, the Veterans Program, and many more! If you’re not sure what type of assistance you need, please talk to me and I will help get you connected.</w:t>
      </w:r>
    </w:p>
    <w:p w14:paraId="1A31524B" w14:textId="77777777" w:rsidR="00CD2E35" w:rsidRPr="00941B47" w:rsidRDefault="00CD2E35">
      <w:pPr>
        <w:spacing w:after="160" w:line="259" w:lineRule="auto"/>
        <w:rPr>
          <w:rFonts w:cs="Times New Roman"/>
        </w:rPr>
      </w:pPr>
      <w:r w:rsidRPr="00941B47">
        <w:rPr>
          <w:rFonts w:cs="Times New Roman"/>
        </w:rPr>
        <w:br w:type="page"/>
      </w:r>
    </w:p>
    <w:p w14:paraId="5C527812" w14:textId="259D5869" w:rsidR="00923A56" w:rsidRPr="00941B47" w:rsidRDefault="00923A56" w:rsidP="00504FB9">
      <w:pPr>
        <w:pStyle w:val="Heading2"/>
        <w:rPr>
          <w:rFonts w:ascii="Times New Roman" w:hAnsi="Times New Roman" w:cs="Times New Roman"/>
        </w:rPr>
      </w:pPr>
      <w:r w:rsidRPr="00941B47">
        <w:rPr>
          <w:rFonts w:ascii="Times New Roman" w:hAnsi="Times New Roman" w:cs="Times New Roman"/>
        </w:rPr>
        <w:lastRenderedPageBreak/>
        <w:t>Course Schedule</w:t>
      </w:r>
    </w:p>
    <w:p w14:paraId="176F7CCD" w14:textId="77777777" w:rsidR="000613E4" w:rsidRPr="00941B47" w:rsidRDefault="000613E4" w:rsidP="00923A56">
      <w:pPr>
        <w:tabs>
          <w:tab w:val="left" w:pos="7200"/>
        </w:tabs>
        <w:rPr>
          <w:rFonts w:cs="Times New Roman"/>
          <w:szCs w:val="24"/>
        </w:rPr>
      </w:pPr>
    </w:p>
    <w:p w14:paraId="62D525F3" w14:textId="79ADB115" w:rsidR="00923A56" w:rsidRPr="00E45FBC" w:rsidRDefault="00923A56" w:rsidP="00923A56">
      <w:pPr>
        <w:tabs>
          <w:tab w:val="left" w:pos="7200"/>
        </w:tabs>
        <w:rPr>
          <w:rFonts w:cs="Times New Roman"/>
          <w:szCs w:val="24"/>
        </w:rPr>
      </w:pPr>
      <w:r w:rsidRPr="00E45FBC">
        <w:rPr>
          <w:rFonts w:cs="Times New Roman"/>
          <w:szCs w:val="24"/>
        </w:rPr>
        <w:t xml:space="preserve">Please check the current Waubonsee </w:t>
      </w:r>
      <w:hyperlink r:id="rId16" w:history="1">
        <w:r w:rsidRPr="00E45FBC">
          <w:rPr>
            <w:rStyle w:val="Hyperlink"/>
            <w:rFonts w:cs="Times New Roman"/>
            <w:szCs w:val="24"/>
          </w:rPr>
          <w:t>Academic Calendar</w:t>
        </w:r>
      </w:hyperlink>
      <w:r w:rsidRPr="00E45FBC">
        <w:rPr>
          <w:rFonts w:cs="Times New Roman"/>
          <w:szCs w:val="24"/>
        </w:rPr>
        <w:t xml:space="preserve"> for important dates.</w:t>
      </w:r>
    </w:p>
    <w:p w14:paraId="42C42434" w14:textId="77777777" w:rsidR="000613E4" w:rsidRPr="00E45FBC" w:rsidRDefault="000613E4" w:rsidP="00923A56">
      <w:pPr>
        <w:tabs>
          <w:tab w:val="left" w:pos="7200"/>
        </w:tabs>
        <w:rPr>
          <w:rFonts w:cs="Times New Roman"/>
          <w:szCs w:val="24"/>
        </w:rPr>
      </w:pPr>
    </w:p>
    <w:tbl>
      <w:tblPr>
        <w:tblStyle w:val="GridTable6Colorful-Accent3"/>
        <w:tblW w:w="0" w:type="auto"/>
        <w:tblLayout w:type="fixed"/>
        <w:tblLook w:val="04A0" w:firstRow="1" w:lastRow="0" w:firstColumn="1" w:lastColumn="0" w:noHBand="0" w:noVBand="1"/>
      </w:tblPr>
      <w:tblGrid>
        <w:gridCol w:w="2065"/>
        <w:gridCol w:w="3420"/>
        <w:gridCol w:w="3690"/>
      </w:tblGrid>
      <w:tr w:rsidR="00923A56" w:rsidRPr="00E45FBC" w14:paraId="71CBB3A3" w14:textId="77777777" w:rsidTr="000C45CB">
        <w:trPr>
          <w:cnfStyle w:val="100000000000" w:firstRow="1" w:lastRow="0" w:firstColumn="0" w:lastColumn="0" w:oddVBand="0" w:evenVBand="0" w:oddHBand="0" w:evenHBand="0" w:firstRowFirstColumn="0" w:firstRowLastColumn="0" w:lastRowFirstColumn="0" w:lastRowLastColumn="0"/>
          <w:cantSplit/>
          <w:trHeight w:val="43"/>
          <w:tblHeader/>
        </w:trPr>
        <w:tc>
          <w:tcPr>
            <w:cnfStyle w:val="001000000000" w:firstRow="0" w:lastRow="0" w:firstColumn="1" w:lastColumn="0" w:oddVBand="0" w:evenVBand="0" w:oddHBand="0" w:evenHBand="0" w:firstRowFirstColumn="0" w:firstRowLastColumn="0" w:lastRowFirstColumn="0" w:lastRowLastColumn="0"/>
            <w:tcW w:w="2065" w:type="dxa"/>
          </w:tcPr>
          <w:p w14:paraId="261DCC32" w14:textId="48A9DF97" w:rsidR="00923A56" w:rsidRPr="00E45FBC" w:rsidRDefault="00923A56" w:rsidP="0096262D">
            <w:pPr>
              <w:tabs>
                <w:tab w:val="left" w:pos="7200"/>
              </w:tabs>
              <w:rPr>
                <w:rFonts w:cs="Times New Roman"/>
                <w:b w:val="0"/>
                <w:szCs w:val="24"/>
              </w:rPr>
            </w:pPr>
            <w:r w:rsidRPr="00E45FBC">
              <w:rPr>
                <w:rFonts w:cs="Times New Roman"/>
                <w:b w:val="0"/>
                <w:szCs w:val="24"/>
              </w:rPr>
              <w:t>Week (Date)</w:t>
            </w:r>
          </w:p>
        </w:tc>
        <w:tc>
          <w:tcPr>
            <w:tcW w:w="3420" w:type="dxa"/>
          </w:tcPr>
          <w:p w14:paraId="602F69BC" w14:textId="499BC282" w:rsidR="00923A56" w:rsidRPr="00E45FBC" w:rsidRDefault="00923A56" w:rsidP="0096262D">
            <w:pPr>
              <w:tabs>
                <w:tab w:val="left" w:pos="7200"/>
              </w:tabs>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E45FBC">
              <w:rPr>
                <w:rFonts w:cs="Times New Roman"/>
                <w:b w:val="0"/>
                <w:szCs w:val="24"/>
              </w:rPr>
              <w:t>Topic</w:t>
            </w:r>
          </w:p>
        </w:tc>
        <w:tc>
          <w:tcPr>
            <w:tcW w:w="3690" w:type="dxa"/>
          </w:tcPr>
          <w:p w14:paraId="15F84DC1" w14:textId="26FF5982" w:rsidR="00923A56" w:rsidRPr="00E45FBC" w:rsidRDefault="007F58EB" w:rsidP="007F58EB">
            <w:pPr>
              <w:tabs>
                <w:tab w:val="left" w:pos="7200"/>
              </w:tabs>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E45FBC">
              <w:rPr>
                <w:rFonts w:cs="Times New Roman"/>
                <w:b w:val="0"/>
                <w:szCs w:val="24"/>
              </w:rPr>
              <w:t>Quizzes</w:t>
            </w:r>
            <w:r w:rsidR="00923A56" w:rsidRPr="00E45FBC">
              <w:rPr>
                <w:rFonts w:cs="Times New Roman"/>
                <w:b w:val="0"/>
                <w:szCs w:val="24"/>
              </w:rPr>
              <w:t>/Assignments (Due Date)</w:t>
            </w:r>
          </w:p>
        </w:tc>
      </w:tr>
      <w:tr w:rsidR="00213C50" w:rsidRPr="00E45FBC" w14:paraId="3F66C113" w14:textId="77777777" w:rsidTr="000C4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2EB75BD8" w14:textId="23CE3265" w:rsidR="00923A56" w:rsidRPr="00E45FBC" w:rsidRDefault="004F0537" w:rsidP="0096262D">
            <w:pPr>
              <w:tabs>
                <w:tab w:val="left" w:pos="7200"/>
              </w:tabs>
              <w:rPr>
                <w:rFonts w:cs="Times New Roman"/>
                <w:b w:val="0"/>
                <w:szCs w:val="24"/>
              </w:rPr>
            </w:pPr>
            <w:r w:rsidRPr="00E45FBC">
              <w:rPr>
                <w:rFonts w:cs="Times New Roman"/>
                <w:b w:val="0"/>
                <w:szCs w:val="24"/>
              </w:rPr>
              <w:t>1 (</w:t>
            </w:r>
            <w:r w:rsidR="00A64967" w:rsidRPr="00E45FBC">
              <w:rPr>
                <w:rFonts w:cs="Times New Roman"/>
                <w:b w:val="0"/>
                <w:szCs w:val="24"/>
              </w:rPr>
              <w:t>1/18</w:t>
            </w:r>
            <w:r w:rsidRPr="00E45FBC">
              <w:rPr>
                <w:rFonts w:cs="Times New Roman"/>
                <w:b w:val="0"/>
                <w:szCs w:val="24"/>
              </w:rPr>
              <w:t>)</w:t>
            </w:r>
          </w:p>
        </w:tc>
        <w:tc>
          <w:tcPr>
            <w:tcW w:w="3420" w:type="dxa"/>
          </w:tcPr>
          <w:p w14:paraId="4B4B2909" w14:textId="78F0B144" w:rsidR="00923A56" w:rsidRPr="00E45FBC" w:rsidRDefault="00687FEC" w:rsidP="0096262D">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Welcome, introductions, getting started, and our community agreement</w:t>
            </w:r>
          </w:p>
        </w:tc>
        <w:tc>
          <w:tcPr>
            <w:tcW w:w="3690" w:type="dxa"/>
          </w:tcPr>
          <w:p w14:paraId="6CAC6039" w14:textId="31AA2385" w:rsidR="00923A56" w:rsidRPr="00E45FBC" w:rsidRDefault="00B76F1E" w:rsidP="00E45FBC">
            <w:pPr>
              <w:pStyle w:val="ListParagraph"/>
              <w:numPr>
                <w:ilvl w:val="0"/>
                <w:numId w:val="11"/>
              </w:num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Secure course materials and enroll in the VHL Central Supersite</w:t>
            </w:r>
          </w:p>
          <w:p w14:paraId="5ECD0F76" w14:textId="77777777" w:rsidR="007B6E25" w:rsidRPr="00E45FBC" w:rsidRDefault="007B6E25" w:rsidP="00E45FBC">
            <w:pPr>
              <w:pStyle w:val="ListParagraph"/>
              <w:numPr>
                <w:ilvl w:val="0"/>
                <w:numId w:val="11"/>
              </w:num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 xml:space="preserve">Preview: </w:t>
            </w:r>
            <w:r w:rsidRPr="00E45FBC">
              <w:rPr>
                <w:rFonts w:cs="Times New Roman"/>
                <w:i/>
                <w:szCs w:val="24"/>
              </w:rPr>
              <w:t>Enlaces</w:t>
            </w:r>
            <w:r w:rsidRPr="00E45FBC">
              <w:rPr>
                <w:rFonts w:cs="Times New Roman"/>
                <w:szCs w:val="24"/>
              </w:rPr>
              <w:t>, pages 120-129</w:t>
            </w:r>
          </w:p>
          <w:p w14:paraId="1D72279F" w14:textId="2479742B" w:rsidR="00E45FBC" w:rsidRPr="00E45FBC" w:rsidRDefault="00E45FBC" w:rsidP="0096262D">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Sunday, January 22 by 11:59 p.m.</w:t>
            </w:r>
          </w:p>
        </w:tc>
      </w:tr>
      <w:tr w:rsidR="00923A56" w:rsidRPr="00E45FBC" w14:paraId="7368F08F" w14:textId="77777777" w:rsidTr="000C45CB">
        <w:tc>
          <w:tcPr>
            <w:cnfStyle w:val="001000000000" w:firstRow="0" w:lastRow="0" w:firstColumn="1" w:lastColumn="0" w:oddVBand="0" w:evenVBand="0" w:oddHBand="0" w:evenHBand="0" w:firstRowFirstColumn="0" w:firstRowLastColumn="0" w:lastRowFirstColumn="0" w:lastRowLastColumn="0"/>
            <w:tcW w:w="2065" w:type="dxa"/>
          </w:tcPr>
          <w:p w14:paraId="6409C639" w14:textId="2582743E" w:rsidR="00923A56" w:rsidRPr="00E45FBC" w:rsidRDefault="004F0537" w:rsidP="0096262D">
            <w:pPr>
              <w:tabs>
                <w:tab w:val="left" w:pos="7200"/>
              </w:tabs>
              <w:rPr>
                <w:rFonts w:cs="Times New Roman"/>
                <w:b w:val="0"/>
                <w:szCs w:val="24"/>
              </w:rPr>
            </w:pPr>
            <w:r w:rsidRPr="00E45FBC">
              <w:rPr>
                <w:rFonts w:cs="Times New Roman"/>
                <w:b w:val="0"/>
                <w:szCs w:val="24"/>
              </w:rPr>
              <w:t>2 (</w:t>
            </w:r>
            <w:r w:rsidR="00A64967" w:rsidRPr="00E45FBC">
              <w:rPr>
                <w:rFonts w:cs="Times New Roman"/>
                <w:b w:val="0"/>
                <w:szCs w:val="24"/>
              </w:rPr>
              <w:t>1/23</w:t>
            </w:r>
            <w:r w:rsidRPr="00E45FBC">
              <w:rPr>
                <w:rFonts w:cs="Times New Roman"/>
                <w:b w:val="0"/>
                <w:szCs w:val="24"/>
              </w:rPr>
              <w:t xml:space="preserve"> &amp; </w:t>
            </w:r>
            <w:r w:rsidR="00A64967" w:rsidRPr="00E45FBC">
              <w:rPr>
                <w:rFonts w:cs="Times New Roman"/>
                <w:b w:val="0"/>
                <w:szCs w:val="24"/>
              </w:rPr>
              <w:t>1/25</w:t>
            </w:r>
            <w:r w:rsidRPr="00E45FBC">
              <w:rPr>
                <w:rFonts w:cs="Times New Roman"/>
                <w:b w:val="0"/>
                <w:szCs w:val="24"/>
              </w:rPr>
              <w:t>)</w:t>
            </w:r>
          </w:p>
        </w:tc>
        <w:tc>
          <w:tcPr>
            <w:tcW w:w="3420" w:type="dxa"/>
          </w:tcPr>
          <w:p w14:paraId="3604A3B8" w14:textId="77777777" w:rsidR="00923A56" w:rsidRPr="00E45FBC" w:rsidRDefault="00A552CA"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lang w:val="es-419"/>
              </w:rPr>
            </w:pPr>
            <w:proofErr w:type="spellStart"/>
            <w:r w:rsidRPr="00E45FBC">
              <w:rPr>
                <w:rFonts w:cs="Times New Roman"/>
                <w:szCs w:val="24"/>
                <w:lang w:val="es-419"/>
              </w:rPr>
              <w:t>Lesson</w:t>
            </w:r>
            <w:proofErr w:type="spellEnd"/>
            <w:r w:rsidRPr="00E45FBC">
              <w:rPr>
                <w:rFonts w:cs="Times New Roman"/>
                <w:szCs w:val="24"/>
                <w:lang w:val="es-419"/>
              </w:rPr>
              <w:t xml:space="preserve"> 4</w:t>
            </w:r>
            <w:r w:rsidR="00A96BB6" w:rsidRPr="00E45FBC">
              <w:rPr>
                <w:rFonts w:cs="Times New Roman"/>
                <w:szCs w:val="24"/>
                <w:lang w:val="es-419"/>
              </w:rPr>
              <w:t>: Perspectivas laborales</w:t>
            </w:r>
          </w:p>
          <w:p w14:paraId="28C14D42" w14:textId="77777777" w:rsidR="00A96BB6" w:rsidRPr="00E45FBC" w:rsidRDefault="00A96BB6"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i/>
                <w:szCs w:val="24"/>
                <w:lang w:val="es-419"/>
              </w:rPr>
            </w:pPr>
            <w:r w:rsidRPr="00E45FBC">
              <w:rPr>
                <w:rFonts w:cs="Times New Roman"/>
                <w:szCs w:val="24"/>
                <w:lang w:val="es-419"/>
              </w:rPr>
              <w:t xml:space="preserve">Cortometraje: </w:t>
            </w:r>
            <w:r w:rsidRPr="00E45FBC">
              <w:rPr>
                <w:rFonts w:cs="Times New Roman"/>
                <w:i/>
                <w:szCs w:val="24"/>
                <w:lang w:val="es-419"/>
              </w:rPr>
              <w:t>Recursos Humanos</w:t>
            </w:r>
          </w:p>
          <w:p w14:paraId="4AE111CD" w14:textId="77777777" w:rsidR="00A96BB6" w:rsidRPr="00E45FBC" w:rsidRDefault="00A96BB6"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 xml:space="preserve">Para </w:t>
            </w:r>
            <w:proofErr w:type="spellStart"/>
            <w:r w:rsidRPr="00E45FBC">
              <w:rPr>
                <w:rFonts w:cs="Times New Roman"/>
                <w:szCs w:val="24"/>
              </w:rPr>
              <w:t>Empezar</w:t>
            </w:r>
            <w:proofErr w:type="spellEnd"/>
          </w:p>
          <w:p w14:paraId="66066E1E" w14:textId="18145C93" w:rsidR="00A96BB6" w:rsidRPr="00E45FBC" w:rsidRDefault="00A96BB6"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proofErr w:type="spellStart"/>
            <w:r w:rsidRPr="00E45FBC">
              <w:rPr>
                <w:rFonts w:cs="Times New Roman"/>
                <w:szCs w:val="24"/>
              </w:rPr>
              <w:t>Vocabulario</w:t>
            </w:r>
            <w:proofErr w:type="spellEnd"/>
          </w:p>
        </w:tc>
        <w:tc>
          <w:tcPr>
            <w:tcW w:w="3690" w:type="dxa"/>
          </w:tcPr>
          <w:p w14:paraId="58649763" w14:textId="77777777" w:rsidR="005A4BB3" w:rsidRPr="00E45FBC" w:rsidRDefault="005A4BB3" w:rsidP="005A4BB3">
            <w:pPr>
              <w:pStyle w:val="ListParagraph"/>
              <w:numPr>
                <w:ilvl w:val="0"/>
                <w:numId w:val="7"/>
              </w:num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bookmarkStart w:id="6" w:name="_Hlk112705860"/>
            <w:r w:rsidRPr="00E45FBC">
              <w:rPr>
                <w:rFonts w:cs="Times New Roman"/>
                <w:szCs w:val="24"/>
              </w:rPr>
              <w:t xml:space="preserve">Supersite Activities </w:t>
            </w:r>
            <w:r w:rsidR="00AD645D" w:rsidRPr="00E45FBC">
              <w:rPr>
                <w:rFonts w:cs="Times New Roman"/>
                <w:szCs w:val="24"/>
              </w:rPr>
              <w:t>#1 and Participation Activities for Asynchronous Online Students</w:t>
            </w:r>
          </w:p>
          <w:p w14:paraId="1C19B1F2" w14:textId="77777777" w:rsidR="005A4BB3" w:rsidRPr="00E45FBC" w:rsidRDefault="005A4BB3" w:rsidP="005A4BB3">
            <w:pPr>
              <w:pStyle w:val="ListParagraph"/>
              <w:numPr>
                <w:ilvl w:val="0"/>
                <w:numId w:val="7"/>
              </w:num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Journal #1</w:t>
            </w:r>
            <w:r w:rsidR="00355E48" w:rsidRPr="00E45FBC">
              <w:rPr>
                <w:rFonts w:cs="Times New Roman"/>
                <w:szCs w:val="24"/>
              </w:rPr>
              <w:t xml:space="preserve"> </w:t>
            </w:r>
          </w:p>
          <w:p w14:paraId="1FBB66F1" w14:textId="57E37A1A" w:rsidR="00923A56" w:rsidRPr="00E45FBC" w:rsidRDefault="00355E48"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 xml:space="preserve">Sunday, </w:t>
            </w:r>
            <w:r w:rsidR="00AD645D" w:rsidRPr="00E45FBC">
              <w:rPr>
                <w:rFonts w:cs="Times New Roman"/>
                <w:szCs w:val="24"/>
              </w:rPr>
              <w:t>January 29</w:t>
            </w:r>
            <w:r w:rsidRPr="00E45FBC">
              <w:rPr>
                <w:rFonts w:cs="Times New Roman"/>
                <w:szCs w:val="24"/>
              </w:rPr>
              <w:t xml:space="preserve"> by 11:59 p.m.</w:t>
            </w:r>
            <w:bookmarkEnd w:id="6"/>
          </w:p>
        </w:tc>
      </w:tr>
      <w:tr w:rsidR="00213C50" w:rsidRPr="00E45FBC" w14:paraId="261310C2" w14:textId="77777777" w:rsidTr="000C4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1BE182F5" w14:textId="15D0D774" w:rsidR="00923A56" w:rsidRPr="00E45FBC" w:rsidRDefault="004F0537" w:rsidP="0096262D">
            <w:pPr>
              <w:tabs>
                <w:tab w:val="left" w:pos="7200"/>
              </w:tabs>
              <w:rPr>
                <w:rFonts w:cs="Times New Roman"/>
                <w:b w:val="0"/>
                <w:szCs w:val="24"/>
              </w:rPr>
            </w:pPr>
            <w:r w:rsidRPr="00E45FBC">
              <w:rPr>
                <w:rFonts w:cs="Times New Roman"/>
                <w:b w:val="0"/>
                <w:szCs w:val="24"/>
              </w:rPr>
              <w:t>3 (</w:t>
            </w:r>
            <w:r w:rsidR="00AD645D" w:rsidRPr="00E45FBC">
              <w:rPr>
                <w:rFonts w:cs="Times New Roman"/>
                <w:b w:val="0"/>
                <w:szCs w:val="24"/>
              </w:rPr>
              <w:t>1/30</w:t>
            </w:r>
            <w:r w:rsidRPr="00E45FBC">
              <w:rPr>
                <w:rFonts w:cs="Times New Roman"/>
                <w:b w:val="0"/>
                <w:szCs w:val="24"/>
              </w:rPr>
              <w:t xml:space="preserve"> &amp; </w:t>
            </w:r>
            <w:r w:rsidR="00AD645D" w:rsidRPr="00E45FBC">
              <w:rPr>
                <w:rFonts w:cs="Times New Roman"/>
                <w:b w:val="0"/>
                <w:szCs w:val="24"/>
              </w:rPr>
              <w:t>2/1</w:t>
            </w:r>
            <w:r w:rsidRPr="00E45FBC">
              <w:rPr>
                <w:rFonts w:cs="Times New Roman"/>
                <w:b w:val="0"/>
                <w:szCs w:val="24"/>
              </w:rPr>
              <w:t>)</w:t>
            </w:r>
          </w:p>
        </w:tc>
        <w:tc>
          <w:tcPr>
            <w:tcW w:w="3420" w:type="dxa"/>
          </w:tcPr>
          <w:p w14:paraId="6794A5B0" w14:textId="4FFA2173" w:rsidR="00923A56" w:rsidRPr="00E45FBC" w:rsidRDefault="00A552CA" w:rsidP="0096262D">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lang w:val="es-419"/>
              </w:rPr>
            </w:pPr>
            <w:proofErr w:type="spellStart"/>
            <w:r w:rsidRPr="00E45FBC">
              <w:rPr>
                <w:rFonts w:cs="Times New Roman"/>
                <w:szCs w:val="24"/>
                <w:lang w:val="es-419"/>
              </w:rPr>
              <w:t>Lesson</w:t>
            </w:r>
            <w:proofErr w:type="spellEnd"/>
            <w:r w:rsidRPr="00E45FBC">
              <w:rPr>
                <w:rFonts w:cs="Times New Roman"/>
                <w:szCs w:val="24"/>
                <w:lang w:val="es-419"/>
              </w:rPr>
              <w:t xml:space="preserve"> 4</w:t>
            </w:r>
            <w:r w:rsidR="00A96BB6" w:rsidRPr="00E45FBC">
              <w:rPr>
                <w:rFonts w:cs="Times New Roman"/>
                <w:szCs w:val="24"/>
                <w:lang w:val="es-419"/>
              </w:rPr>
              <w:t>: Perspectivas laborales</w:t>
            </w:r>
          </w:p>
          <w:p w14:paraId="49E22BDE" w14:textId="6B469271" w:rsidR="00D14514" w:rsidRPr="00E45FBC" w:rsidRDefault="00D14514" w:rsidP="0096262D">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lang w:val="es-419"/>
              </w:rPr>
            </w:pPr>
            <w:r w:rsidRPr="00E45FBC">
              <w:rPr>
                <w:rFonts w:cs="Times New Roman"/>
                <w:szCs w:val="24"/>
                <w:lang w:val="es-419"/>
              </w:rPr>
              <w:t>Imagina: Colombia, Ecuador, y Venezuela</w:t>
            </w:r>
          </w:p>
          <w:p w14:paraId="35699EC9" w14:textId="00E3B64A" w:rsidR="00A96BB6" w:rsidRPr="00E45FBC" w:rsidRDefault="00A96BB6" w:rsidP="0096262D">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The future and the conditional</w:t>
            </w:r>
          </w:p>
        </w:tc>
        <w:tc>
          <w:tcPr>
            <w:tcW w:w="3690" w:type="dxa"/>
          </w:tcPr>
          <w:p w14:paraId="64FA75F0" w14:textId="1ECFC6AA" w:rsidR="00BD04EA" w:rsidRPr="00E45FBC" w:rsidRDefault="005A4BB3" w:rsidP="005A4BB3">
            <w:pPr>
              <w:pStyle w:val="ListParagraph"/>
              <w:numPr>
                <w:ilvl w:val="0"/>
                <w:numId w:val="8"/>
              </w:num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 xml:space="preserve">Supersite Activities </w:t>
            </w:r>
            <w:r w:rsidR="00AD645D" w:rsidRPr="00E45FBC">
              <w:rPr>
                <w:rFonts w:cs="Times New Roman"/>
                <w:szCs w:val="24"/>
              </w:rPr>
              <w:t>#</w:t>
            </w:r>
            <w:r w:rsidRPr="00E45FBC">
              <w:rPr>
                <w:rFonts w:cs="Times New Roman"/>
                <w:szCs w:val="24"/>
              </w:rPr>
              <w:t>2</w:t>
            </w:r>
            <w:r w:rsidR="00AD645D" w:rsidRPr="00E45FBC">
              <w:rPr>
                <w:rFonts w:cs="Times New Roman"/>
                <w:szCs w:val="24"/>
              </w:rPr>
              <w:t xml:space="preserve"> and Participation Activities for Asynchronous Online Students </w:t>
            </w:r>
          </w:p>
          <w:p w14:paraId="771A2E9D" w14:textId="710501EC" w:rsidR="005A4BB3" w:rsidRPr="00E45FBC" w:rsidRDefault="002817F5" w:rsidP="005A4BB3">
            <w:pPr>
              <w:pStyle w:val="ListParagraph"/>
              <w:numPr>
                <w:ilvl w:val="0"/>
                <w:numId w:val="8"/>
              </w:num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Quiz 1</w:t>
            </w:r>
            <w:r w:rsidR="00013400" w:rsidRPr="00E45FBC">
              <w:rPr>
                <w:rFonts w:cs="Times New Roman"/>
                <w:szCs w:val="24"/>
              </w:rPr>
              <w:t>, Lesson 4</w:t>
            </w:r>
            <w:r w:rsidRPr="00E45FBC">
              <w:rPr>
                <w:rFonts w:cs="Times New Roman"/>
                <w:szCs w:val="24"/>
              </w:rPr>
              <w:t xml:space="preserve"> </w:t>
            </w:r>
          </w:p>
          <w:p w14:paraId="2FFD5E2F" w14:textId="66000602" w:rsidR="00923A56" w:rsidRPr="00E45FBC" w:rsidRDefault="002817F5" w:rsidP="0096262D">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 xml:space="preserve">Sunday, </w:t>
            </w:r>
            <w:r w:rsidR="005A4BB3" w:rsidRPr="00E45FBC">
              <w:rPr>
                <w:rFonts w:cs="Times New Roman"/>
                <w:szCs w:val="24"/>
              </w:rPr>
              <w:t>February 5</w:t>
            </w:r>
            <w:r w:rsidRPr="00E45FBC">
              <w:rPr>
                <w:rFonts w:cs="Times New Roman"/>
                <w:szCs w:val="24"/>
              </w:rPr>
              <w:t xml:space="preserve"> by 11:59 p.m.</w:t>
            </w:r>
          </w:p>
        </w:tc>
      </w:tr>
      <w:tr w:rsidR="00923A56" w:rsidRPr="00E45FBC" w14:paraId="2685FC85" w14:textId="77777777" w:rsidTr="000C45CB">
        <w:trPr>
          <w:trHeight w:val="53"/>
        </w:trPr>
        <w:tc>
          <w:tcPr>
            <w:cnfStyle w:val="001000000000" w:firstRow="0" w:lastRow="0" w:firstColumn="1" w:lastColumn="0" w:oddVBand="0" w:evenVBand="0" w:oddHBand="0" w:evenHBand="0" w:firstRowFirstColumn="0" w:firstRowLastColumn="0" w:lastRowFirstColumn="0" w:lastRowLastColumn="0"/>
            <w:tcW w:w="2065" w:type="dxa"/>
          </w:tcPr>
          <w:p w14:paraId="4476BA98" w14:textId="785A7FA4" w:rsidR="00923A56" w:rsidRPr="00E45FBC" w:rsidRDefault="004F0537" w:rsidP="0096262D">
            <w:pPr>
              <w:tabs>
                <w:tab w:val="left" w:pos="7200"/>
              </w:tabs>
              <w:rPr>
                <w:rFonts w:cs="Times New Roman"/>
                <w:b w:val="0"/>
                <w:szCs w:val="24"/>
              </w:rPr>
            </w:pPr>
            <w:r w:rsidRPr="00E45FBC">
              <w:rPr>
                <w:rFonts w:cs="Times New Roman"/>
                <w:b w:val="0"/>
                <w:szCs w:val="24"/>
              </w:rPr>
              <w:t>4 (</w:t>
            </w:r>
            <w:r w:rsidR="00824727">
              <w:rPr>
                <w:rFonts w:cs="Times New Roman"/>
                <w:b w:val="0"/>
                <w:szCs w:val="24"/>
              </w:rPr>
              <w:t>2/</w:t>
            </w:r>
            <w:r w:rsidR="00003073">
              <w:rPr>
                <w:rFonts w:cs="Times New Roman"/>
                <w:b w:val="0"/>
                <w:szCs w:val="24"/>
              </w:rPr>
              <w:t>6</w:t>
            </w:r>
            <w:r w:rsidRPr="00E45FBC">
              <w:rPr>
                <w:rFonts w:cs="Times New Roman"/>
                <w:b w:val="0"/>
                <w:szCs w:val="24"/>
              </w:rPr>
              <w:t xml:space="preserve"> &amp; </w:t>
            </w:r>
            <w:r w:rsidR="00824727">
              <w:rPr>
                <w:rFonts w:cs="Times New Roman"/>
                <w:b w:val="0"/>
                <w:szCs w:val="24"/>
              </w:rPr>
              <w:t>2/</w:t>
            </w:r>
            <w:r w:rsidR="00003073">
              <w:rPr>
                <w:rFonts w:cs="Times New Roman"/>
                <w:b w:val="0"/>
                <w:szCs w:val="24"/>
              </w:rPr>
              <w:t>8</w:t>
            </w:r>
            <w:r w:rsidRPr="00E45FBC">
              <w:rPr>
                <w:rFonts w:cs="Times New Roman"/>
                <w:b w:val="0"/>
                <w:szCs w:val="24"/>
              </w:rPr>
              <w:t>)</w:t>
            </w:r>
          </w:p>
        </w:tc>
        <w:tc>
          <w:tcPr>
            <w:tcW w:w="3420" w:type="dxa"/>
          </w:tcPr>
          <w:p w14:paraId="14DA437C" w14:textId="0D6CF343" w:rsidR="00923A56" w:rsidRPr="00E45FBC" w:rsidRDefault="00A96BB6"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lang w:val="es-419"/>
              </w:rPr>
            </w:pPr>
            <w:proofErr w:type="spellStart"/>
            <w:r w:rsidRPr="00E45FBC">
              <w:rPr>
                <w:rFonts w:cs="Times New Roman"/>
                <w:szCs w:val="24"/>
                <w:lang w:val="es-419"/>
              </w:rPr>
              <w:t>Lesson</w:t>
            </w:r>
            <w:proofErr w:type="spellEnd"/>
            <w:r w:rsidRPr="00E45FBC">
              <w:rPr>
                <w:rFonts w:cs="Times New Roman"/>
                <w:szCs w:val="24"/>
                <w:lang w:val="es-419"/>
              </w:rPr>
              <w:t xml:space="preserve"> 4: Perspectivas laborales</w:t>
            </w:r>
          </w:p>
          <w:p w14:paraId="27BD0EB5" w14:textId="0D38E5A3" w:rsidR="00D14514" w:rsidRPr="00E45FBC" w:rsidRDefault="00D14514"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lang w:val="es-419"/>
              </w:rPr>
            </w:pPr>
            <w:r w:rsidRPr="00E45FBC">
              <w:rPr>
                <w:rFonts w:cs="Times New Roman"/>
                <w:szCs w:val="24"/>
                <w:lang w:val="es-419"/>
              </w:rPr>
              <w:t xml:space="preserve">Cultura: </w:t>
            </w:r>
            <w:r w:rsidRPr="00E45FBC">
              <w:rPr>
                <w:rFonts w:cs="Times New Roman"/>
                <w:i/>
                <w:szCs w:val="24"/>
                <w:lang w:val="es-419"/>
              </w:rPr>
              <w:t>Recursos naturales: una salida al mundo</w:t>
            </w:r>
          </w:p>
          <w:p w14:paraId="19E12413" w14:textId="38A2E427" w:rsidR="00A96BB6" w:rsidRPr="00E45FBC" w:rsidRDefault="00A96BB6"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Comparatives and superlatives</w:t>
            </w:r>
          </w:p>
        </w:tc>
        <w:tc>
          <w:tcPr>
            <w:tcW w:w="3690" w:type="dxa"/>
          </w:tcPr>
          <w:p w14:paraId="3099A738" w14:textId="77777777" w:rsidR="00E45FBC" w:rsidRPr="00E45FBC" w:rsidRDefault="005A4BB3" w:rsidP="00E45FBC">
            <w:pPr>
              <w:pStyle w:val="ListParagraph"/>
              <w:numPr>
                <w:ilvl w:val="0"/>
                <w:numId w:val="10"/>
              </w:num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Supersite Activities #3 and Participation Activities for Asynchronous Online Students</w:t>
            </w:r>
          </w:p>
          <w:p w14:paraId="71867ACB" w14:textId="74CC5BCA" w:rsidR="0016391B" w:rsidRPr="00E45FBC" w:rsidRDefault="005A4BB3" w:rsidP="00E45FBC">
            <w:pPr>
              <w:pStyle w:val="ListParagraph"/>
              <w:numPr>
                <w:ilvl w:val="0"/>
                <w:numId w:val="10"/>
              </w:num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Journal</w:t>
            </w:r>
            <w:r w:rsidR="002817F5" w:rsidRPr="00E45FBC">
              <w:rPr>
                <w:rFonts w:cs="Times New Roman"/>
                <w:szCs w:val="24"/>
              </w:rPr>
              <w:t xml:space="preserve"> </w:t>
            </w:r>
            <w:r w:rsidR="00E45FBC" w:rsidRPr="00E45FBC">
              <w:rPr>
                <w:rFonts w:cs="Times New Roman"/>
                <w:szCs w:val="24"/>
              </w:rPr>
              <w:t>#</w:t>
            </w:r>
            <w:r w:rsidR="0016391B" w:rsidRPr="00E45FBC">
              <w:rPr>
                <w:rFonts w:cs="Times New Roman"/>
                <w:szCs w:val="24"/>
              </w:rPr>
              <w:t>2</w:t>
            </w:r>
            <w:r w:rsidR="002817F5" w:rsidRPr="00E45FBC">
              <w:rPr>
                <w:rFonts w:cs="Times New Roman"/>
                <w:szCs w:val="24"/>
              </w:rPr>
              <w:t xml:space="preserve"> </w:t>
            </w:r>
          </w:p>
          <w:p w14:paraId="6D31B1FC" w14:textId="7913D86B" w:rsidR="002817F5" w:rsidRPr="00E45FBC" w:rsidRDefault="002817F5" w:rsidP="0016391B">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 xml:space="preserve">Sunday, </w:t>
            </w:r>
            <w:r w:rsidR="005A4BB3" w:rsidRPr="00E45FBC">
              <w:rPr>
                <w:rFonts w:cs="Times New Roman"/>
                <w:szCs w:val="24"/>
              </w:rPr>
              <w:t xml:space="preserve">February 12 </w:t>
            </w:r>
            <w:r w:rsidRPr="00E45FBC">
              <w:rPr>
                <w:rFonts w:cs="Times New Roman"/>
                <w:szCs w:val="24"/>
              </w:rPr>
              <w:t>by 11:59 p.m.</w:t>
            </w:r>
          </w:p>
        </w:tc>
      </w:tr>
      <w:tr w:rsidR="00213C50" w:rsidRPr="00E45FBC" w14:paraId="022E6607" w14:textId="77777777" w:rsidTr="000C4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7D354A69" w14:textId="0DC202B6" w:rsidR="00923A56" w:rsidRPr="00E45FBC" w:rsidRDefault="004F0537" w:rsidP="0096262D">
            <w:pPr>
              <w:tabs>
                <w:tab w:val="left" w:pos="7200"/>
              </w:tabs>
              <w:rPr>
                <w:rFonts w:cs="Times New Roman"/>
                <w:b w:val="0"/>
                <w:szCs w:val="24"/>
              </w:rPr>
            </w:pPr>
            <w:r w:rsidRPr="00E45FBC">
              <w:rPr>
                <w:rFonts w:cs="Times New Roman"/>
                <w:b w:val="0"/>
                <w:szCs w:val="24"/>
              </w:rPr>
              <w:t>5 (</w:t>
            </w:r>
            <w:r w:rsidR="00824727">
              <w:rPr>
                <w:rFonts w:cs="Times New Roman"/>
                <w:b w:val="0"/>
                <w:szCs w:val="24"/>
              </w:rPr>
              <w:t>2/13</w:t>
            </w:r>
            <w:r w:rsidRPr="00E45FBC">
              <w:rPr>
                <w:rFonts w:cs="Times New Roman"/>
                <w:b w:val="0"/>
                <w:szCs w:val="24"/>
              </w:rPr>
              <w:t xml:space="preserve"> &amp; </w:t>
            </w:r>
            <w:r w:rsidR="00824727">
              <w:rPr>
                <w:rFonts w:cs="Times New Roman"/>
                <w:b w:val="0"/>
                <w:szCs w:val="24"/>
              </w:rPr>
              <w:t>2/15</w:t>
            </w:r>
            <w:r w:rsidRPr="00E45FBC">
              <w:rPr>
                <w:rFonts w:cs="Times New Roman"/>
                <w:b w:val="0"/>
                <w:szCs w:val="24"/>
              </w:rPr>
              <w:t>)</w:t>
            </w:r>
          </w:p>
        </w:tc>
        <w:tc>
          <w:tcPr>
            <w:tcW w:w="3420" w:type="dxa"/>
          </w:tcPr>
          <w:p w14:paraId="0F097A8E" w14:textId="5ACE5CB4" w:rsidR="00923A56" w:rsidRPr="00E45FBC" w:rsidRDefault="00A96BB6" w:rsidP="0096262D">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lang w:val="es-419"/>
              </w:rPr>
            </w:pPr>
            <w:proofErr w:type="spellStart"/>
            <w:r w:rsidRPr="00E45FBC">
              <w:rPr>
                <w:rFonts w:cs="Times New Roman"/>
                <w:szCs w:val="24"/>
                <w:lang w:val="es-419"/>
              </w:rPr>
              <w:t>Lesson</w:t>
            </w:r>
            <w:proofErr w:type="spellEnd"/>
            <w:r w:rsidRPr="00E45FBC">
              <w:rPr>
                <w:rFonts w:cs="Times New Roman"/>
                <w:szCs w:val="24"/>
                <w:lang w:val="es-419"/>
              </w:rPr>
              <w:t xml:space="preserve"> 4: Perspectivas laborales</w:t>
            </w:r>
          </w:p>
          <w:p w14:paraId="39C751F6" w14:textId="1CF8B7D1" w:rsidR="00D14514" w:rsidRPr="00E45FBC" w:rsidRDefault="00D14514" w:rsidP="0096262D">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lang w:val="es-419"/>
              </w:rPr>
            </w:pPr>
            <w:r w:rsidRPr="00E45FBC">
              <w:rPr>
                <w:rFonts w:cs="Times New Roman"/>
                <w:szCs w:val="24"/>
                <w:lang w:val="es-419"/>
              </w:rPr>
              <w:t xml:space="preserve">Literatura: </w:t>
            </w:r>
            <w:r w:rsidRPr="00E45FBC">
              <w:rPr>
                <w:rFonts w:cs="Times New Roman"/>
                <w:i/>
                <w:szCs w:val="24"/>
                <w:lang w:val="es-419"/>
              </w:rPr>
              <w:t>La intrusa</w:t>
            </w:r>
          </w:p>
          <w:p w14:paraId="0074A505" w14:textId="7FF370D3" w:rsidR="00A96BB6" w:rsidRPr="00E45FBC" w:rsidRDefault="00A96BB6" w:rsidP="0096262D">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The present perfect and the past perfect</w:t>
            </w:r>
          </w:p>
        </w:tc>
        <w:tc>
          <w:tcPr>
            <w:tcW w:w="3690" w:type="dxa"/>
          </w:tcPr>
          <w:p w14:paraId="4E672F48" w14:textId="77777777" w:rsidR="00CE49C6" w:rsidRDefault="005A4BB3" w:rsidP="00CE49C6">
            <w:pPr>
              <w:pStyle w:val="ListParagraph"/>
              <w:numPr>
                <w:ilvl w:val="0"/>
                <w:numId w:val="12"/>
              </w:num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CE49C6">
              <w:rPr>
                <w:rFonts w:cs="Times New Roman"/>
                <w:szCs w:val="24"/>
              </w:rPr>
              <w:t>Supersite Activities #</w:t>
            </w:r>
            <w:r w:rsidR="005B6CAC" w:rsidRPr="00CE49C6">
              <w:rPr>
                <w:rFonts w:cs="Times New Roman"/>
                <w:szCs w:val="24"/>
              </w:rPr>
              <w:t>4</w:t>
            </w:r>
            <w:r w:rsidRPr="00CE49C6">
              <w:rPr>
                <w:rFonts w:cs="Times New Roman"/>
                <w:szCs w:val="24"/>
              </w:rPr>
              <w:t xml:space="preserve"> and Participation Activities for Asynchronous Online Students</w:t>
            </w:r>
          </w:p>
          <w:p w14:paraId="2644B400" w14:textId="7846C7AD" w:rsidR="005B6CAC" w:rsidRPr="00CE49C6" w:rsidRDefault="00172612" w:rsidP="00CE49C6">
            <w:pPr>
              <w:pStyle w:val="ListParagraph"/>
              <w:numPr>
                <w:ilvl w:val="0"/>
                <w:numId w:val="12"/>
              </w:num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CE49C6">
              <w:rPr>
                <w:rFonts w:cs="Times New Roman"/>
                <w:szCs w:val="24"/>
              </w:rPr>
              <w:t xml:space="preserve">Lesson 4 Exam </w:t>
            </w:r>
          </w:p>
          <w:p w14:paraId="15EB627F" w14:textId="25350FC3" w:rsidR="00923A56" w:rsidRPr="00E45FBC" w:rsidRDefault="00172612" w:rsidP="005B6CAC">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 xml:space="preserve">Sunday, </w:t>
            </w:r>
            <w:r w:rsidR="005B6CAC">
              <w:rPr>
                <w:rFonts w:cs="Times New Roman"/>
                <w:szCs w:val="24"/>
              </w:rPr>
              <w:t>February 19</w:t>
            </w:r>
            <w:r w:rsidRPr="00E45FBC">
              <w:rPr>
                <w:rFonts w:cs="Times New Roman"/>
                <w:szCs w:val="24"/>
              </w:rPr>
              <w:t xml:space="preserve"> by 11:59 p.m.</w:t>
            </w:r>
          </w:p>
        </w:tc>
      </w:tr>
      <w:tr w:rsidR="00923A56" w:rsidRPr="00E45FBC" w14:paraId="3005BC2C" w14:textId="77777777" w:rsidTr="000C45CB">
        <w:tc>
          <w:tcPr>
            <w:cnfStyle w:val="001000000000" w:firstRow="0" w:lastRow="0" w:firstColumn="1" w:lastColumn="0" w:oddVBand="0" w:evenVBand="0" w:oddHBand="0" w:evenHBand="0" w:firstRowFirstColumn="0" w:firstRowLastColumn="0" w:lastRowFirstColumn="0" w:lastRowLastColumn="0"/>
            <w:tcW w:w="2065" w:type="dxa"/>
          </w:tcPr>
          <w:p w14:paraId="490CC8E3" w14:textId="34484DDB" w:rsidR="00923A56" w:rsidRPr="00E45FBC" w:rsidRDefault="004F0537" w:rsidP="0096262D">
            <w:pPr>
              <w:tabs>
                <w:tab w:val="left" w:pos="7200"/>
              </w:tabs>
              <w:rPr>
                <w:rFonts w:cs="Times New Roman"/>
                <w:b w:val="0"/>
                <w:szCs w:val="24"/>
              </w:rPr>
            </w:pPr>
            <w:r w:rsidRPr="00E45FBC">
              <w:rPr>
                <w:rFonts w:cs="Times New Roman"/>
                <w:b w:val="0"/>
                <w:szCs w:val="24"/>
              </w:rPr>
              <w:t>6 (</w:t>
            </w:r>
            <w:r w:rsidR="00824727">
              <w:rPr>
                <w:rFonts w:cs="Times New Roman"/>
                <w:b w:val="0"/>
                <w:szCs w:val="24"/>
              </w:rPr>
              <w:t>2/20</w:t>
            </w:r>
            <w:r w:rsidRPr="00E45FBC">
              <w:rPr>
                <w:rFonts w:cs="Times New Roman"/>
                <w:b w:val="0"/>
                <w:szCs w:val="24"/>
              </w:rPr>
              <w:t xml:space="preserve"> &amp; </w:t>
            </w:r>
            <w:r w:rsidR="00824727">
              <w:rPr>
                <w:rFonts w:cs="Times New Roman"/>
                <w:b w:val="0"/>
                <w:szCs w:val="24"/>
              </w:rPr>
              <w:t>2/22</w:t>
            </w:r>
            <w:r w:rsidRPr="00E45FBC">
              <w:rPr>
                <w:rFonts w:cs="Times New Roman"/>
                <w:b w:val="0"/>
                <w:szCs w:val="24"/>
              </w:rPr>
              <w:t>)</w:t>
            </w:r>
          </w:p>
        </w:tc>
        <w:tc>
          <w:tcPr>
            <w:tcW w:w="3420" w:type="dxa"/>
          </w:tcPr>
          <w:p w14:paraId="19654D4D" w14:textId="77777777" w:rsidR="00923A56" w:rsidRPr="00E45FBC" w:rsidRDefault="00A552CA"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lang w:val="es-419"/>
              </w:rPr>
            </w:pPr>
            <w:proofErr w:type="spellStart"/>
            <w:r w:rsidRPr="00E45FBC">
              <w:rPr>
                <w:rFonts w:cs="Times New Roman"/>
                <w:szCs w:val="24"/>
                <w:lang w:val="es-419"/>
              </w:rPr>
              <w:t>Lesson</w:t>
            </w:r>
            <w:proofErr w:type="spellEnd"/>
            <w:r w:rsidRPr="00E45FBC">
              <w:rPr>
                <w:rFonts w:cs="Times New Roman"/>
                <w:szCs w:val="24"/>
                <w:lang w:val="es-419"/>
              </w:rPr>
              <w:t xml:space="preserve"> 5</w:t>
            </w:r>
            <w:r w:rsidR="007F0F63" w:rsidRPr="00E45FBC">
              <w:rPr>
                <w:rFonts w:cs="Times New Roman"/>
                <w:szCs w:val="24"/>
                <w:lang w:val="es-419"/>
              </w:rPr>
              <w:t>: El valor de las ideas</w:t>
            </w:r>
          </w:p>
          <w:p w14:paraId="0A4F4AEC" w14:textId="77777777" w:rsidR="007F0F63" w:rsidRPr="00E45FBC" w:rsidRDefault="007F0F63"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lang w:val="es-419"/>
              </w:rPr>
            </w:pPr>
            <w:r w:rsidRPr="00E45FBC">
              <w:rPr>
                <w:rFonts w:cs="Times New Roman"/>
                <w:szCs w:val="24"/>
                <w:lang w:val="es-419"/>
              </w:rPr>
              <w:t xml:space="preserve">Cortometraje: </w:t>
            </w:r>
            <w:r w:rsidRPr="00E45FBC">
              <w:rPr>
                <w:rFonts w:cs="Times New Roman"/>
                <w:i/>
                <w:szCs w:val="24"/>
                <w:lang w:val="es-419"/>
              </w:rPr>
              <w:t>Hiyab</w:t>
            </w:r>
          </w:p>
          <w:p w14:paraId="5023CDF0" w14:textId="77777777" w:rsidR="007F0F63" w:rsidRPr="00E45FBC" w:rsidRDefault="007F0F63"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lang w:val="es-419"/>
              </w:rPr>
            </w:pPr>
            <w:r w:rsidRPr="00E45FBC">
              <w:rPr>
                <w:rFonts w:cs="Times New Roman"/>
                <w:szCs w:val="24"/>
                <w:lang w:val="es-419"/>
              </w:rPr>
              <w:t>Para Empezar</w:t>
            </w:r>
          </w:p>
          <w:p w14:paraId="0A83805A" w14:textId="4B5747C4" w:rsidR="007F0F63" w:rsidRPr="00E45FBC" w:rsidRDefault="007F0F63"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lang w:val="es-419"/>
              </w:rPr>
            </w:pPr>
            <w:r w:rsidRPr="00E45FBC">
              <w:rPr>
                <w:rFonts w:cs="Times New Roman"/>
                <w:szCs w:val="24"/>
                <w:lang w:val="es-419"/>
              </w:rPr>
              <w:t>Vocabulario</w:t>
            </w:r>
          </w:p>
        </w:tc>
        <w:tc>
          <w:tcPr>
            <w:tcW w:w="3690" w:type="dxa"/>
          </w:tcPr>
          <w:p w14:paraId="1D2118FD" w14:textId="77777777" w:rsidR="005B6CAC" w:rsidRPr="00CE49C6" w:rsidRDefault="005A4BB3" w:rsidP="00CE49C6">
            <w:pPr>
              <w:pStyle w:val="ListParagraph"/>
              <w:numPr>
                <w:ilvl w:val="0"/>
                <w:numId w:val="13"/>
              </w:num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CE49C6">
              <w:rPr>
                <w:rFonts w:cs="Times New Roman"/>
                <w:szCs w:val="24"/>
              </w:rPr>
              <w:t>Supersite Activities #</w:t>
            </w:r>
            <w:r w:rsidR="005B6CAC" w:rsidRPr="00CE49C6">
              <w:rPr>
                <w:rFonts w:cs="Times New Roman"/>
                <w:szCs w:val="24"/>
              </w:rPr>
              <w:t>5</w:t>
            </w:r>
            <w:r w:rsidRPr="00CE49C6">
              <w:rPr>
                <w:rFonts w:cs="Times New Roman"/>
                <w:szCs w:val="24"/>
              </w:rPr>
              <w:t xml:space="preserve"> and Participation Activities for Asynchronous Online Students</w:t>
            </w:r>
          </w:p>
          <w:p w14:paraId="4FC9E71E" w14:textId="77777777" w:rsidR="005B6CAC" w:rsidRPr="00CE49C6" w:rsidRDefault="005B6CAC" w:rsidP="00CE49C6">
            <w:pPr>
              <w:pStyle w:val="ListParagraph"/>
              <w:numPr>
                <w:ilvl w:val="0"/>
                <w:numId w:val="13"/>
              </w:num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CE49C6">
              <w:rPr>
                <w:rFonts w:cs="Times New Roman"/>
                <w:szCs w:val="24"/>
              </w:rPr>
              <w:t>Journal #3</w:t>
            </w:r>
            <w:r w:rsidR="005A4BB3" w:rsidRPr="00CE49C6">
              <w:rPr>
                <w:rFonts w:cs="Times New Roman"/>
                <w:szCs w:val="24"/>
              </w:rPr>
              <w:t xml:space="preserve"> </w:t>
            </w:r>
            <w:r w:rsidR="00355E48" w:rsidRPr="00CE49C6">
              <w:rPr>
                <w:rFonts w:cs="Times New Roman"/>
                <w:szCs w:val="24"/>
              </w:rPr>
              <w:t xml:space="preserve"> </w:t>
            </w:r>
          </w:p>
          <w:p w14:paraId="71DFC141" w14:textId="2906D5F5" w:rsidR="00923A56" w:rsidRPr="00E45FBC" w:rsidRDefault="00355E48"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 xml:space="preserve">Sunday, </w:t>
            </w:r>
            <w:r w:rsidR="005B6CAC">
              <w:rPr>
                <w:rFonts w:cs="Times New Roman"/>
                <w:szCs w:val="24"/>
              </w:rPr>
              <w:t>February 26</w:t>
            </w:r>
            <w:r w:rsidRPr="00E45FBC">
              <w:rPr>
                <w:rFonts w:cs="Times New Roman"/>
                <w:szCs w:val="24"/>
              </w:rPr>
              <w:t xml:space="preserve"> by 11:59 p.m.</w:t>
            </w:r>
          </w:p>
        </w:tc>
      </w:tr>
      <w:tr w:rsidR="00213C50" w:rsidRPr="00E45FBC" w14:paraId="7A6694CF" w14:textId="77777777" w:rsidTr="000C4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6710AAA4" w14:textId="7F761D81" w:rsidR="00923A56" w:rsidRPr="00E45FBC" w:rsidRDefault="004F0537" w:rsidP="0096262D">
            <w:pPr>
              <w:tabs>
                <w:tab w:val="left" w:pos="7200"/>
              </w:tabs>
              <w:rPr>
                <w:rFonts w:cs="Times New Roman"/>
                <w:b w:val="0"/>
                <w:szCs w:val="24"/>
              </w:rPr>
            </w:pPr>
            <w:r w:rsidRPr="00E45FBC">
              <w:rPr>
                <w:rFonts w:cs="Times New Roman"/>
                <w:b w:val="0"/>
                <w:szCs w:val="24"/>
              </w:rPr>
              <w:t>7 (</w:t>
            </w:r>
            <w:r w:rsidR="00824727">
              <w:rPr>
                <w:rFonts w:cs="Times New Roman"/>
                <w:b w:val="0"/>
                <w:szCs w:val="24"/>
              </w:rPr>
              <w:t>2/27</w:t>
            </w:r>
            <w:r w:rsidRPr="00E45FBC">
              <w:rPr>
                <w:rFonts w:cs="Times New Roman"/>
                <w:b w:val="0"/>
                <w:szCs w:val="24"/>
              </w:rPr>
              <w:t xml:space="preserve"> &amp; </w:t>
            </w:r>
            <w:r w:rsidR="00824727">
              <w:rPr>
                <w:rFonts w:cs="Times New Roman"/>
                <w:b w:val="0"/>
                <w:szCs w:val="24"/>
              </w:rPr>
              <w:t>3/1</w:t>
            </w:r>
            <w:r w:rsidRPr="00E45FBC">
              <w:rPr>
                <w:rFonts w:cs="Times New Roman"/>
                <w:b w:val="0"/>
                <w:szCs w:val="24"/>
              </w:rPr>
              <w:t>)</w:t>
            </w:r>
          </w:p>
        </w:tc>
        <w:tc>
          <w:tcPr>
            <w:tcW w:w="3420" w:type="dxa"/>
          </w:tcPr>
          <w:p w14:paraId="2C038481" w14:textId="77777777" w:rsidR="00923A56" w:rsidRPr="00E45FBC" w:rsidRDefault="007F0F63" w:rsidP="0096262D">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lang w:val="es-419"/>
              </w:rPr>
            </w:pPr>
            <w:proofErr w:type="spellStart"/>
            <w:r w:rsidRPr="00E45FBC">
              <w:rPr>
                <w:rFonts w:cs="Times New Roman"/>
                <w:szCs w:val="24"/>
                <w:lang w:val="es-419"/>
              </w:rPr>
              <w:t>Lesson</w:t>
            </w:r>
            <w:proofErr w:type="spellEnd"/>
            <w:r w:rsidRPr="00E45FBC">
              <w:rPr>
                <w:rFonts w:cs="Times New Roman"/>
                <w:szCs w:val="24"/>
                <w:lang w:val="es-419"/>
              </w:rPr>
              <w:t xml:space="preserve"> 5: El valor de las ideas</w:t>
            </w:r>
          </w:p>
          <w:p w14:paraId="0D0F5EDB" w14:textId="77777777" w:rsidR="00545815" w:rsidRPr="00E45FBC" w:rsidRDefault="00421B91" w:rsidP="0096262D">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proofErr w:type="spellStart"/>
            <w:r w:rsidRPr="00E45FBC">
              <w:rPr>
                <w:rFonts w:cs="Times New Roman"/>
                <w:szCs w:val="24"/>
              </w:rPr>
              <w:t>Imagina</w:t>
            </w:r>
            <w:proofErr w:type="spellEnd"/>
            <w:r w:rsidRPr="00E45FBC">
              <w:rPr>
                <w:rFonts w:cs="Times New Roman"/>
                <w:szCs w:val="24"/>
              </w:rPr>
              <w:t xml:space="preserve">: La </w:t>
            </w:r>
            <w:proofErr w:type="spellStart"/>
            <w:r w:rsidRPr="00E45FBC">
              <w:rPr>
                <w:rFonts w:cs="Times New Roman"/>
                <w:szCs w:val="24"/>
              </w:rPr>
              <w:t>carretera</w:t>
            </w:r>
            <w:proofErr w:type="spellEnd"/>
            <w:r w:rsidRPr="00E45FBC">
              <w:rPr>
                <w:rFonts w:cs="Times New Roman"/>
                <w:szCs w:val="24"/>
              </w:rPr>
              <w:t xml:space="preserve"> </w:t>
            </w:r>
            <w:proofErr w:type="spellStart"/>
            <w:r w:rsidRPr="00E45FBC">
              <w:rPr>
                <w:rFonts w:cs="Times New Roman"/>
                <w:szCs w:val="24"/>
              </w:rPr>
              <w:t>Panamericana</w:t>
            </w:r>
            <w:proofErr w:type="spellEnd"/>
          </w:p>
          <w:p w14:paraId="4776CAB3" w14:textId="77777777" w:rsidR="00421B91" w:rsidRDefault="00421B91" w:rsidP="0096262D">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The past subjunctive</w:t>
            </w:r>
          </w:p>
          <w:p w14:paraId="056F3A6F" w14:textId="10BB829D" w:rsidR="005523C6" w:rsidRPr="00E45FBC" w:rsidRDefault="005523C6" w:rsidP="0096262D">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5523C6">
              <w:rPr>
                <w:rFonts w:cs="Times New Roman"/>
                <w:szCs w:val="24"/>
              </w:rPr>
              <w:lastRenderedPageBreak/>
              <w:t>The future perfect and the conditional perfect</w:t>
            </w:r>
          </w:p>
        </w:tc>
        <w:tc>
          <w:tcPr>
            <w:tcW w:w="3690" w:type="dxa"/>
          </w:tcPr>
          <w:p w14:paraId="10CAB96B" w14:textId="77777777" w:rsidR="00CE49C6" w:rsidRPr="00477693" w:rsidRDefault="005A4BB3" w:rsidP="00477693">
            <w:pPr>
              <w:pStyle w:val="ListParagraph"/>
              <w:numPr>
                <w:ilvl w:val="0"/>
                <w:numId w:val="14"/>
              </w:num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477693">
              <w:rPr>
                <w:rFonts w:cs="Times New Roman"/>
                <w:szCs w:val="24"/>
              </w:rPr>
              <w:lastRenderedPageBreak/>
              <w:t>Supersite Activities #</w:t>
            </w:r>
            <w:r w:rsidR="00CE49C6" w:rsidRPr="00477693">
              <w:rPr>
                <w:rFonts w:cs="Times New Roman"/>
                <w:szCs w:val="24"/>
              </w:rPr>
              <w:t>6</w:t>
            </w:r>
            <w:r w:rsidRPr="00477693">
              <w:rPr>
                <w:rFonts w:cs="Times New Roman"/>
                <w:szCs w:val="24"/>
              </w:rPr>
              <w:t xml:space="preserve"> and Participation Activities for Asynchronous Online Students</w:t>
            </w:r>
          </w:p>
          <w:p w14:paraId="219922D2" w14:textId="5231A8DE" w:rsidR="00CE49C6" w:rsidRPr="00477693" w:rsidRDefault="008D43D2" w:rsidP="00477693">
            <w:pPr>
              <w:pStyle w:val="ListParagraph"/>
              <w:numPr>
                <w:ilvl w:val="0"/>
                <w:numId w:val="14"/>
              </w:num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477693">
              <w:rPr>
                <w:rFonts w:cs="Times New Roman"/>
                <w:szCs w:val="24"/>
              </w:rPr>
              <w:t>Quiz 2</w:t>
            </w:r>
            <w:r w:rsidR="00477693" w:rsidRPr="00477693">
              <w:rPr>
                <w:rFonts w:cs="Times New Roman"/>
                <w:szCs w:val="24"/>
              </w:rPr>
              <w:t>, Lesson 5</w:t>
            </w:r>
          </w:p>
          <w:p w14:paraId="17217A89" w14:textId="0D0E04C2" w:rsidR="00923A56" w:rsidRPr="00E45FBC" w:rsidRDefault="00AF40CF" w:rsidP="0096262D">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 xml:space="preserve">Sunday, </w:t>
            </w:r>
            <w:r w:rsidR="00522035">
              <w:rPr>
                <w:rFonts w:cs="Times New Roman"/>
                <w:szCs w:val="24"/>
              </w:rPr>
              <w:t>March 5</w:t>
            </w:r>
            <w:r w:rsidRPr="00E45FBC">
              <w:rPr>
                <w:rFonts w:cs="Times New Roman"/>
                <w:szCs w:val="24"/>
              </w:rPr>
              <w:t xml:space="preserve"> by 11:59 p.m.</w:t>
            </w:r>
          </w:p>
        </w:tc>
      </w:tr>
      <w:tr w:rsidR="00923A56" w:rsidRPr="00E45FBC" w14:paraId="0BFD5A4B" w14:textId="77777777" w:rsidTr="000C45CB">
        <w:tc>
          <w:tcPr>
            <w:cnfStyle w:val="001000000000" w:firstRow="0" w:lastRow="0" w:firstColumn="1" w:lastColumn="0" w:oddVBand="0" w:evenVBand="0" w:oddHBand="0" w:evenHBand="0" w:firstRowFirstColumn="0" w:firstRowLastColumn="0" w:lastRowFirstColumn="0" w:lastRowLastColumn="0"/>
            <w:tcW w:w="2065" w:type="dxa"/>
          </w:tcPr>
          <w:p w14:paraId="4C67CE7F" w14:textId="661068D8" w:rsidR="00923A56" w:rsidRPr="00E45FBC" w:rsidRDefault="004F0537" w:rsidP="0096262D">
            <w:pPr>
              <w:tabs>
                <w:tab w:val="left" w:pos="7200"/>
              </w:tabs>
              <w:rPr>
                <w:rFonts w:cs="Times New Roman"/>
                <w:b w:val="0"/>
                <w:szCs w:val="24"/>
              </w:rPr>
            </w:pPr>
            <w:r w:rsidRPr="00E45FBC">
              <w:rPr>
                <w:rFonts w:cs="Times New Roman"/>
                <w:b w:val="0"/>
                <w:szCs w:val="24"/>
              </w:rPr>
              <w:t>8 (</w:t>
            </w:r>
            <w:r w:rsidR="00522035">
              <w:rPr>
                <w:rFonts w:cs="Times New Roman"/>
                <w:b w:val="0"/>
                <w:szCs w:val="24"/>
              </w:rPr>
              <w:t>3/6</w:t>
            </w:r>
            <w:r w:rsidRPr="00E45FBC">
              <w:rPr>
                <w:rFonts w:cs="Times New Roman"/>
                <w:b w:val="0"/>
                <w:szCs w:val="24"/>
              </w:rPr>
              <w:t xml:space="preserve"> &amp; </w:t>
            </w:r>
            <w:r w:rsidR="00522035">
              <w:rPr>
                <w:rFonts w:cs="Times New Roman"/>
                <w:b w:val="0"/>
                <w:szCs w:val="24"/>
              </w:rPr>
              <w:t>3/8</w:t>
            </w:r>
            <w:r w:rsidRPr="00E45FBC">
              <w:rPr>
                <w:rFonts w:cs="Times New Roman"/>
                <w:b w:val="0"/>
                <w:szCs w:val="24"/>
              </w:rPr>
              <w:t>)</w:t>
            </w:r>
          </w:p>
        </w:tc>
        <w:tc>
          <w:tcPr>
            <w:tcW w:w="3420" w:type="dxa"/>
          </w:tcPr>
          <w:p w14:paraId="4569BD5F" w14:textId="28C76CCB" w:rsidR="00923A56" w:rsidRPr="00E45FBC" w:rsidRDefault="00687FEC"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Midterm Oral Exams</w:t>
            </w:r>
          </w:p>
        </w:tc>
        <w:tc>
          <w:tcPr>
            <w:tcW w:w="3690" w:type="dxa"/>
          </w:tcPr>
          <w:p w14:paraId="34A1FE09" w14:textId="77777777" w:rsidR="00923A56" w:rsidRPr="0071058A" w:rsidRDefault="00687FEC" w:rsidP="0071058A">
            <w:pPr>
              <w:pStyle w:val="ListParagraph"/>
              <w:numPr>
                <w:ilvl w:val="0"/>
                <w:numId w:val="15"/>
              </w:num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71058A">
              <w:rPr>
                <w:rFonts w:cs="Times New Roman"/>
                <w:szCs w:val="24"/>
              </w:rPr>
              <w:t xml:space="preserve">Per schedule on </w:t>
            </w:r>
            <w:r w:rsidR="00522035" w:rsidRPr="0071058A">
              <w:rPr>
                <w:rFonts w:cs="Times New Roman"/>
                <w:szCs w:val="24"/>
              </w:rPr>
              <w:t>3/6</w:t>
            </w:r>
            <w:r w:rsidRPr="0071058A">
              <w:rPr>
                <w:rFonts w:cs="Times New Roman"/>
                <w:szCs w:val="24"/>
              </w:rPr>
              <w:t xml:space="preserve"> &amp; </w:t>
            </w:r>
            <w:r w:rsidR="00522035" w:rsidRPr="0071058A">
              <w:rPr>
                <w:rFonts w:cs="Times New Roman"/>
                <w:szCs w:val="24"/>
              </w:rPr>
              <w:t>3/8</w:t>
            </w:r>
            <w:r w:rsidR="00A524A7" w:rsidRPr="0071058A">
              <w:rPr>
                <w:rFonts w:cs="Times New Roman"/>
                <w:szCs w:val="24"/>
              </w:rPr>
              <w:t xml:space="preserve"> during </w:t>
            </w:r>
            <w:r w:rsidR="00522035" w:rsidRPr="0071058A">
              <w:rPr>
                <w:rFonts w:cs="Times New Roman"/>
                <w:szCs w:val="24"/>
              </w:rPr>
              <w:t>class time for in-person and Zoom students. Appointments for Asynchronous Online Students.</w:t>
            </w:r>
          </w:p>
          <w:p w14:paraId="0BB14774" w14:textId="77777777" w:rsidR="00522035" w:rsidRPr="0071058A" w:rsidRDefault="00522035" w:rsidP="0071058A">
            <w:pPr>
              <w:pStyle w:val="ListParagraph"/>
              <w:numPr>
                <w:ilvl w:val="0"/>
                <w:numId w:val="15"/>
              </w:num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71058A">
              <w:rPr>
                <w:rFonts w:cs="Times New Roman"/>
                <w:szCs w:val="24"/>
              </w:rPr>
              <w:t>Journal #4</w:t>
            </w:r>
          </w:p>
          <w:p w14:paraId="0492BA2F" w14:textId="32579735" w:rsidR="00522035" w:rsidRPr="00E45FBC" w:rsidRDefault="00522035" w:rsidP="0096262D">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Sunday, March 12 by 11:59 p.m.</w:t>
            </w:r>
          </w:p>
        </w:tc>
      </w:tr>
      <w:tr w:rsidR="00522035" w:rsidRPr="00F073E5" w14:paraId="43592AC8" w14:textId="77777777" w:rsidTr="000C4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117DB216" w14:textId="4C73AD27" w:rsidR="00522035" w:rsidRPr="00E45FBC" w:rsidRDefault="00522035" w:rsidP="00522035">
            <w:pPr>
              <w:tabs>
                <w:tab w:val="left" w:pos="7200"/>
              </w:tabs>
              <w:rPr>
                <w:rFonts w:cs="Times New Roman"/>
                <w:b w:val="0"/>
                <w:szCs w:val="24"/>
              </w:rPr>
            </w:pPr>
            <w:r>
              <w:rPr>
                <w:rFonts w:cs="Times New Roman"/>
                <w:b w:val="0"/>
                <w:szCs w:val="24"/>
              </w:rPr>
              <w:t>9</w:t>
            </w:r>
            <w:r w:rsidRPr="00E45FBC">
              <w:rPr>
                <w:rFonts w:cs="Times New Roman"/>
                <w:b w:val="0"/>
                <w:szCs w:val="24"/>
              </w:rPr>
              <w:t xml:space="preserve"> (</w:t>
            </w:r>
            <w:r>
              <w:rPr>
                <w:rFonts w:cs="Times New Roman"/>
                <w:b w:val="0"/>
                <w:szCs w:val="24"/>
              </w:rPr>
              <w:t>3/13 &amp; 3/15</w:t>
            </w:r>
            <w:r w:rsidRPr="00E45FBC">
              <w:rPr>
                <w:rFonts w:cs="Times New Roman"/>
                <w:b w:val="0"/>
                <w:szCs w:val="24"/>
              </w:rPr>
              <w:t>)</w:t>
            </w:r>
          </w:p>
        </w:tc>
        <w:tc>
          <w:tcPr>
            <w:tcW w:w="3420" w:type="dxa"/>
          </w:tcPr>
          <w:p w14:paraId="1E25AA5F" w14:textId="6687D4F0" w:rsidR="00522035" w:rsidRPr="00522035" w:rsidRDefault="0052203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lang w:val="es-ES"/>
              </w:rPr>
            </w:pPr>
            <w:r w:rsidRPr="00E45FBC">
              <w:rPr>
                <w:rFonts w:cs="Times New Roman"/>
                <w:szCs w:val="24"/>
                <w:lang w:val="es-MX"/>
              </w:rPr>
              <w:t xml:space="preserve">No hay clase esta semana – </w:t>
            </w:r>
            <w:proofErr w:type="gramStart"/>
            <w:r w:rsidRPr="00E45FBC">
              <w:rPr>
                <w:rFonts w:cs="Times New Roman"/>
                <w:szCs w:val="24"/>
                <w:lang w:val="es-MX"/>
              </w:rPr>
              <w:t xml:space="preserve">   ¡</w:t>
            </w:r>
            <w:proofErr w:type="gramEnd"/>
            <w:r>
              <w:rPr>
                <w:rFonts w:cs="Times New Roman"/>
                <w:szCs w:val="24"/>
                <w:lang w:val="es-MX"/>
              </w:rPr>
              <w:t>Vacaciones de primavera</w:t>
            </w:r>
            <w:r w:rsidRPr="00E45FBC">
              <w:rPr>
                <w:rFonts w:cs="Times New Roman"/>
                <w:szCs w:val="24"/>
                <w:lang w:val="es-MX"/>
              </w:rPr>
              <w:t xml:space="preserve">! </w:t>
            </w:r>
          </w:p>
        </w:tc>
        <w:tc>
          <w:tcPr>
            <w:tcW w:w="3690" w:type="dxa"/>
          </w:tcPr>
          <w:p w14:paraId="1667F943" w14:textId="77777777" w:rsidR="00522035" w:rsidRDefault="0052203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lang w:val="es-MX"/>
              </w:rPr>
            </w:pPr>
            <w:r w:rsidRPr="00E45FBC">
              <w:rPr>
                <w:rFonts w:cs="Times New Roman"/>
                <w:szCs w:val="24"/>
                <w:lang w:val="es-MX"/>
              </w:rPr>
              <w:t xml:space="preserve">No hay tarea – que descansen y gocen de sus vacaciones </w:t>
            </w:r>
            <w:r w:rsidRPr="00E45FBC">
              <w:rPr>
                <mc:AlternateContent>
                  <mc:Choice Requires="w16se">
                    <w:rFonts w:cs="Times New Roman"/>
                  </mc:Choice>
                  <mc:Fallback>
                    <w:rFonts w:ascii="Segoe UI Emoji" w:eastAsia="Segoe UI Emoji" w:hAnsi="Segoe UI Emoji" w:cs="Segoe UI Emoji"/>
                  </mc:Fallback>
                </mc:AlternateContent>
                <w:szCs w:val="24"/>
                <w:lang w:val="es-MX"/>
              </w:rPr>
              <mc:AlternateContent>
                <mc:Choice Requires="w16se">
                  <w16se:symEx w16se:font="Segoe UI Emoji" w16se:char="1F60A"/>
                </mc:Choice>
                <mc:Fallback>
                  <w:t>😊</w:t>
                </mc:Fallback>
              </mc:AlternateContent>
            </w:r>
            <w:r w:rsidRPr="00E45FBC">
              <w:rPr>
                <w:rFonts w:cs="Times New Roman"/>
                <w:szCs w:val="24"/>
                <w:lang w:val="es-MX"/>
              </w:rPr>
              <w:t>.</w:t>
            </w:r>
          </w:p>
          <w:p w14:paraId="2605B0B7" w14:textId="56E93BA0" w:rsidR="00F073E5" w:rsidRPr="00F073E5" w:rsidRDefault="00F073E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F073E5">
              <w:rPr>
                <w:rFonts w:cs="Times New Roman"/>
                <w:szCs w:val="24"/>
              </w:rPr>
              <w:t>Sunday, March 19 by 11:59 p.m</w:t>
            </w:r>
            <w:r>
              <w:rPr>
                <w:rFonts w:cs="Times New Roman"/>
                <w:szCs w:val="24"/>
              </w:rPr>
              <w:t>.</w:t>
            </w:r>
          </w:p>
        </w:tc>
      </w:tr>
      <w:tr w:rsidR="00522035" w:rsidRPr="00E45FBC" w14:paraId="278316D2" w14:textId="77777777" w:rsidTr="000C45CB">
        <w:tc>
          <w:tcPr>
            <w:cnfStyle w:val="001000000000" w:firstRow="0" w:lastRow="0" w:firstColumn="1" w:lastColumn="0" w:oddVBand="0" w:evenVBand="0" w:oddHBand="0" w:evenHBand="0" w:firstRowFirstColumn="0" w:firstRowLastColumn="0" w:lastRowFirstColumn="0" w:lastRowLastColumn="0"/>
            <w:tcW w:w="2065" w:type="dxa"/>
          </w:tcPr>
          <w:p w14:paraId="4ECB0D60" w14:textId="3FC46595" w:rsidR="00522035" w:rsidRPr="00E45FBC" w:rsidRDefault="00522035" w:rsidP="00522035">
            <w:pPr>
              <w:tabs>
                <w:tab w:val="left" w:pos="7200"/>
              </w:tabs>
              <w:rPr>
                <w:rFonts w:cs="Times New Roman"/>
                <w:b w:val="0"/>
                <w:szCs w:val="24"/>
              </w:rPr>
            </w:pPr>
            <w:r w:rsidRPr="00E45FBC">
              <w:rPr>
                <w:rFonts w:cs="Times New Roman"/>
                <w:b w:val="0"/>
                <w:szCs w:val="24"/>
              </w:rPr>
              <w:t>10 (</w:t>
            </w:r>
            <w:r w:rsidR="008A0F47">
              <w:rPr>
                <w:rFonts w:cs="Times New Roman"/>
                <w:b w:val="0"/>
                <w:szCs w:val="24"/>
              </w:rPr>
              <w:t>3/20</w:t>
            </w:r>
            <w:r w:rsidRPr="00E45FBC">
              <w:rPr>
                <w:rFonts w:cs="Times New Roman"/>
                <w:b w:val="0"/>
                <w:szCs w:val="24"/>
              </w:rPr>
              <w:t xml:space="preserve"> &amp; </w:t>
            </w:r>
            <w:r w:rsidR="008A0F47">
              <w:rPr>
                <w:rFonts w:cs="Times New Roman"/>
                <w:b w:val="0"/>
                <w:szCs w:val="24"/>
              </w:rPr>
              <w:t>3/22</w:t>
            </w:r>
            <w:r w:rsidRPr="00E45FBC">
              <w:rPr>
                <w:rFonts w:cs="Times New Roman"/>
                <w:b w:val="0"/>
                <w:szCs w:val="24"/>
              </w:rPr>
              <w:t>)</w:t>
            </w:r>
          </w:p>
        </w:tc>
        <w:tc>
          <w:tcPr>
            <w:tcW w:w="3420" w:type="dxa"/>
          </w:tcPr>
          <w:p w14:paraId="7E7AF2DA" w14:textId="2B1375DA" w:rsidR="00522035" w:rsidRPr="00E45FBC" w:rsidRDefault="0052203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lang w:val="es-419"/>
              </w:rPr>
            </w:pPr>
            <w:proofErr w:type="spellStart"/>
            <w:r w:rsidRPr="00E45FBC">
              <w:rPr>
                <w:rFonts w:cs="Times New Roman"/>
                <w:szCs w:val="24"/>
                <w:lang w:val="es-419"/>
              </w:rPr>
              <w:t>Lesson</w:t>
            </w:r>
            <w:proofErr w:type="spellEnd"/>
            <w:r w:rsidRPr="00E45FBC">
              <w:rPr>
                <w:rFonts w:cs="Times New Roman"/>
                <w:szCs w:val="24"/>
                <w:lang w:val="es-419"/>
              </w:rPr>
              <w:t xml:space="preserve"> 5: El valor de las ideas</w:t>
            </w:r>
          </w:p>
          <w:p w14:paraId="249CFA93" w14:textId="771ACB9B" w:rsidR="00522035" w:rsidRPr="0002508A" w:rsidRDefault="005B63A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i/>
                <w:szCs w:val="24"/>
                <w:lang w:val="es-ES"/>
              </w:rPr>
            </w:pPr>
            <w:r w:rsidRPr="0002508A">
              <w:rPr>
                <w:rFonts w:cs="Times New Roman"/>
                <w:szCs w:val="24"/>
                <w:lang w:val="es-ES"/>
              </w:rPr>
              <w:t>Cultura</w:t>
            </w:r>
            <w:r w:rsidR="00522035" w:rsidRPr="0002508A">
              <w:rPr>
                <w:rFonts w:cs="Times New Roman"/>
                <w:szCs w:val="24"/>
                <w:lang w:val="es-ES"/>
              </w:rPr>
              <w:t xml:space="preserve">: </w:t>
            </w:r>
            <w:r w:rsidR="0002508A" w:rsidRPr="0002508A">
              <w:rPr>
                <w:rFonts w:cs="Times New Roman"/>
                <w:i/>
                <w:szCs w:val="24"/>
                <w:lang w:val="es-ES"/>
              </w:rPr>
              <w:t>Chile: dictadura y d</w:t>
            </w:r>
            <w:r w:rsidR="0002508A">
              <w:rPr>
                <w:rFonts w:cs="Times New Roman"/>
                <w:i/>
                <w:szCs w:val="24"/>
                <w:lang w:val="es-ES"/>
              </w:rPr>
              <w:t>emocracia</w:t>
            </w:r>
          </w:p>
          <w:p w14:paraId="5ECD0A18" w14:textId="573F082A" w:rsidR="00522035" w:rsidRPr="00E45FBC" w:rsidRDefault="0052203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Negative, affirmative, and indefinite expressions</w:t>
            </w:r>
          </w:p>
        </w:tc>
        <w:tc>
          <w:tcPr>
            <w:tcW w:w="3690" w:type="dxa"/>
          </w:tcPr>
          <w:p w14:paraId="43197BEA" w14:textId="5DF4963A" w:rsidR="00522035" w:rsidRPr="0071058A" w:rsidRDefault="00522035" w:rsidP="0071058A">
            <w:pPr>
              <w:pStyle w:val="ListParagraph"/>
              <w:numPr>
                <w:ilvl w:val="0"/>
                <w:numId w:val="16"/>
              </w:num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71058A">
              <w:rPr>
                <w:rFonts w:cs="Times New Roman"/>
                <w:szCs w:val="24"/>
              </w:rPr>
              <w:t>Supersite Activities #</w:t>
            </w:r>
            <w:r w:rsidR="00AB134D" w:rsidRPr="0071058A">
              <w:rPr>
                <w:rFonts w:cs="Times New Roman"/>
                <w:szCs w:val="24"/>
              </w:rPr>
              <w:t>7</w:t>
            </w:r>
            <w:r w:rsidRPr="0071058A">
              <w:rPr>
                <w:rFonts w:cs="Times New Roman"/>
                <w:szCs w:val="24"/>
              </w:rPr>
              <w:t xml:space="preserve"> and Participation Activities for Asynchronous Online Students</w:t>
            </w:r>
          </w:p>
          <w:p w14:paraId="4D5BB448" w14:textId="77777777" w:rsidR="0071058A" w:rsidRPr="0071058A" w:rsidRDefault="00522035" w:rsidP="0071058A">
            <w:pPr>
              <w:pStyle w:val="ListParagraph"/>
              <w:numPr>
                <w:ilvl w:val="0"/>
                <w:numId w:val="16"/>
              </w:num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71058A">
              <w:rPr>
                <w:rFonts w:cs="Times New Roman"/>
                <w:szCs w:val="24"/>
              </w:rPr>
              <w:t>Lesson 5 Exam</w:t>
            </w:r>
          </w:p>
          <w:p w14:paraId="7B091BF9" w14:textId="62A83E67" w:rsidR="00522035" w:rsidRPr="00E45FBC" w:rsidRDefault="0052203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 xml:space="preserve">Sunday, </w:t>
            </w:r>
            <w:r w:rsidR="00F073E5">
              <w:rPr>
                <w:rFonts w:cs="Times New Roman"/>
                <w:szCs w:val="24"/>
              </w:rPr>
              <w:t>March 26</w:t>
            </w:r>
            <w:r w:rsidRPr="00E45FBC">
              <w:rPr>
                <w:rFonts w:cs="Times New Roman"/>
                <w:szCs w:val="24"/>
              </w:rPr>
              <w:t xml:space="preserve"> by 11:59 p.m.</w:t>
            </w:r>
          </w:p>
        </w:tc>
      </w:tr>
      <w:tr w:rsidR="00522035" w:rsidRPr="00E45FBC" w14:paraId="3AE73155" w14:textId="77777777" w:rsidTr="000C45CB">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2065" w:type="dxa"/>
          </w:tcPr>
          <w:p w14:paraId="6B0F3766" w14:textId="06CB4D1F" w:rsidR="00522035" w:rsidRPr="00E45FBC" w:rsidRDefault="00522035" w:rsidP="00522035">
            <w:pPr>
              <w:tabs>
                <w:tab w:val="left" w:pos="7200"/>
              </w:tabs>
              <w:rPr>
                <w:rFonts w:cs="Times New Roman"/>
                <w:b w:val="0"/>
                <w:szCs w:val="24"/>
              </w:rPr>
            </w:pPr>
            <w:r w:rsidRPr="00E45FBC">
              <w:rPr>
                <w:rFonts w:cs="Times New Roman"/>
                <w:b w:val="0"/>
                <w:szCs w:val="24"/>
              </w:rPr>
              <w:t>11 (</w:t>
            </w:r>
            <w:r w:rsidR="008A0F47">
              <w:rPr>
                <w:rFonts w:cs="Times New Roman"/>
                <w:b w:val="0"/>
                <w:szCs w:val="24"/>
              </w:rPr>
              <w:t>3/27</w:t>
            </w:r>
            <w:r w:rsidRPr="00E45FBC">
              <w:rPr>
                <w:rFonts w:cs="Times New Roman"/>
                <w:b w:val="0"/>
                <w:szCs w:val="24"/>
              </w:rPr>
              <w:t xml:space="preserve"> &amp; 3</w:t>
            </w:r>
            <w:r w:rsidR="008A0F47">
              <w:rPr>
                <w:rFonts w:cs="Times New Roman"/>
                <w:b w:val="0"/>
                <w:szCs w:val="24"/>
              </w:rPr>
              <w:t>/29</w:t>
            </w:r>
            <w:r w:rsidRPr="00E45FBC">
              <w:rPr>
                <w:rFonts w:cs="Times New Roman"/>
                <w:b w:val="0"/>
                <w:szCs w:val="24"/>
              </w:rPr>
              <w:t>)</w:t>
            </w:r>
          </w:p>
        </w:tc>
        <w:tc>
          <w:tcPr>
            <w:tcW w:w="3420" w:type="dxa"/>
          </w:tcPr>
          <w:p w14:paraId="7EF56F84" w14:textId="77777777" w:rsidR="00522035" w:rsidRPr="00E45FBC" w:rsidRDefault="0052203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lang w:val="es-419"/>
              </w:rPr>
            </w:pPr>
            <w:proofErr w:type="spellStart"/>
            <w:r w:rsidRPr="00E45FBC">
              <w:rPr>
                <w:rFonts w:cs="Times New Roman"/>
                <w:szCs w:val="24"/>
                <w:lang w:val="es-419"/>
              </w:rPr>
              <w:t>Lesson</w:t>
            </w:r>
            <w:proofErr w:type="spellEnd"/>
            <w:r w:rsidRPr="00E45FBC">
              <w:rPr>
                <w:rFonts w:cs="Times New Roman"/>
                <w:szCs w:val="24"/>
                <w:lang w:val="es-419"/>
              </w:rPr>
              <w:t xml:space="preserve"> 6: Herencia y destino</w:t>
            </w:r>
          </w:p>
          <w:p w14:paraId="00013628" w14:textId="77777777" w:rsidR="00522035" w:rsidRPr="00E45FBC" w:rsidRDefault="0052203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lang w:val="es-419"/>
              </w:rPr>
            </w:pPr>
            <w:r w:rsidRPr="00E45FBC">
              <w:rPr>
                <w:rFonts w:cs="Times New Roman"/>
                <w:szCs w:val="24"/>
                <w:lang w:val="es-419"/>
              </w:rPr>
              <w:t>Cortometraje: El tiple</w:t>
            </w:r>
          </w:p>
          <w:p w14:paraId="498757F3" w14:textId="22ED01A3" w:rsidR="00522035" w:rsidRPr="00E45FBC" w:rsidRDefault="0052203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 xml:space="preserve">Para </w:t>
            </w:r>
            <w:proofErr w:type="spellStart"/>
            <w:r w:rsidRPr="00E45FBC">
              <w:rPr>
                <w:rFonts w:cs="Times New Roman"/>
                <w:szCs w:val="24"/>
              </w:rPr>
              <w:t>Empezar</w:t>
            </w:r>
            <w:proofErr w:type="spellEnd"/>
            <w:r w:rsidR="00C2743E">
              <w:rPr>
                <w:rFonts w:cs="Times New Roman"/>
                <w:szCs w:val="24"/>
              </w:rPr>
              <w:t xml:space="preserve"> </w:t>
            </w:r>
          </w:p>
          <w:p w14:paraId="41CD3E56" w14:textId="6845E0B0" w:rsidR="00522035" w:rsidRPr="00E45FBC" w:rsidRDefault="0052203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proofErr w:type="spellStart"/>
            <w:r w:rsidRPr="00E45FBC">
              <w:rPr>
                <w:rFonts w:cs="Times New Roman"/>
                <w:szCs w:val="24"/>
              </w:rPr>
              <w:t>Vocabulario</w:t>
            </w:r>
            <w:proofErr w:type="spellEnd"/>
          </w:p>
        </w:tc>
        <w:tc>
          <w:tcPr>
            <w:tcW w:w="3690" w:type="dxa"/>
          </w:tcPr>
          <w:p w14:paraId="5CADCA0B" w14:textId="7715EA44" w:rsidR="00A825C4" w:rsidRPr="00A825C4" w:rsidRDefault="00522035" w:rsidP="00A825C4">
            <w:pPr>
              <w:pStyle w:val="ListParagraph"/>
              <w:numPr>
                <w:ilvl w:val="0"/>
                <w:numId w:val="17"/>
              </w:num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9F3C37">
              <w:rPr>
                <w:rFonts w:cs="Times New Roman"/>
                <w:szCs w:val="24"/>
              </w:rPr>
              <w:t>Supersite Activities #</w:t>
            </w:r>
            <w:r w:rsidR="00AB134D" w:rsidRPr="009F3C37">
              <w:rPr>
                <w:rFonts w:cs="Times New Roman"/>
                <w:szCs w:val="24"/>
              </w:rPr>
              <w:t>8</w:t>
            </w:r>
            <w:r w:rsidRPr="009F3C37">
              <w:rPr>
                <w:rFonts w:cs="Times New Roman"/>
                <w:szCs w:val="24"/>
              </w:rPr>
              <w:t xml:space="preserve"> and Participation Activities for Asynchronous Online Students</w:t>
            </w:r>
          </w:p>
          <w:p w14:paraId="79DD53DD" w14:textId="542FA4F6" w:rsidR="00522035" w:rsidRPr="00E45FBC" w:rsidRDefault="0052203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 xml:space="preserve">Sunday, </w:t>
            </w:r>
            <w:r w:rsidR="00A825C4">
              <w:rPr>
                <w:rFonts w:cs="Times New Roman"/>
                <w:szCs w:val="24"/>
              </w:rPr>
              <w:t>April 2</w:t>
            </w:r>
            <w:r w:rsidRPr="00E45FBC">
              <w:rPr>
                <w:rFonts w:cs="Times New Roman"/>
                <w:szCs w:val="24"/>
              </w:rPr>
              <w:t xml:space="preserve"> by 11:59 p.m.</w:t>
            </w:r>
          </w:p>
        </w:tc>
      </w:tr>
      <w:tr w:rsidR="00522035" w:rsidRPr="00E45FBC" w14:paraId="79CFA6E4" w14:textId="77777777" w:rsidTr="000C45CB">
        <w:trPr>
          <w:trHeight w:val="43"/>
        </w:trPr>
        <w:tc>
          <w:tcPr>
            <w:cnfStyle w:val="001000000000" w:firstRow="0" w:lastRow="0" w:firstColumn="1" w:lastColumn="0" w:oddVBand="0" w:evenVBand="0" w:oddHBand="0" w:evenHBand="0" w:firstRowFirstColumn="0" w:firstRowLastColumn="0" w:lastRowFirstColumn="0" w:lastRowLastColumn="0"/>
            <w:tcW w:w="2065" w:type="dxa"/>
          </w:tcPr>
          <w:p w14:paraId="525C6105" w14:textId="756BD5A4" w:rsidR="00522035" w:rsidRPr="00E45FBC" w:rsidRDefault="00522035" w:rsidP="00522035">
            <w:pPr>
              <w:tabs>
                <w:tab w:val="left" w:pos="7200"/>
              </w:tabs>
              <w:rPr>
                <w:rFonts w:cs="Times New Roman"/>
                <w:b w:val="0"/>
                <w:szCs w:val="24"/>
              </w:rPr>
            </w:pPr>
            <w:r w:rsidRPr="00E45FBC">
              <w:rPr>
                <w:rFonts w:cs="Times New Roman"/>
                <w:b w:val="0"/>
                <w:szCs w:val="24"/>
              </w:rPr>
              <w:t>12 (</w:t>
            </w:r>
            <w:r w:rsidR="008A0F47">
              <w:rPr>
                <w:rFonts w:cs="Times New Roman"/>
                <w:b w:val="0"/>
                <w:szCs w:val="24"/>
              </w:rPr>
              <w:t>4/3 &amp; 4/5</w:t>
            </w:r>
            <w:r w:rsidRPr="00E45FBC">
              <w:rPr>
                <w:rFonts w:cs="Times New Roman"/>
                <w:b w:val="0"/>
                <w:szCs w:val="24"/>
              </w:rPr>
              <w:t>)</w:t>
            </w:r>
          </w:p>
        </w:tc>
        <w:tc>
          <w:tcPr>
            <w:tcW w:w="3420" w:type="dxa"/>
          </w:tcPr>
          <w:p w14:paraId="357DE28C" w14:textId="711F6942" w:rsidR="00522035" w:rsidRPr="00E45FBC" w:rsidRDefault="0052203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lang w:val="es-MX"/>
              </w:rPr>
            </w:pPr>
            <w:proofErr w:type="spellStart"/>
            <w:r w:rsidRPr="00E45FBC">
              <w:rPr>
                <w:rFonts w:cs="Times New Roman"/>
                <w:szCs w:val="24"/>
                <w:lang w:val="es-MX"/>
              </w:rPr>
              <w:t>Lesson</w:t>
            </w:r>
            <w:proofErr w:type="spellEnd"/>
            <w:r w:rsidRPr="00E45FBC">
              <w:rPr>
                <w:rFonts w:cs="Times New Roman"/>
                <w:szCs w:val="24"/>
                <w:lang w:val="es-MX"/>
              </w:rPr>
              <w:t xml:space="preserve"> 6: Herencia y destino</w:t>
            </w:r>
          </w:p>
          <w:p w14:paraId="0B4FDBD4" w14:textId="77777777" w:rsidR="00522035" w:rsidRDefault="0052203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lang w:val="es-MX"/>
              </w:rPr>
            </w:pPr>
            <w:r w:rsidRPr="00E45FBC">
              <w:rPr>
                <w:rFonts w:cs="Times New Roman"/>
                <w:szCs w:val="24"/>
                <w:lang w:val="es-MX"/>
              </w:rPr>
              <w:t>Imagina: ¿Qué sabes de España?</w:t>
            </w:r>
          </w:p>
          <w:p w14:paraId="11B11D26" w14:textId="77777777" w:rsidR="009F3C37" w:rsidRPr="009F3C37" w:rsidRDefault="009F3C37" w:rsidP="009F3C37">
            <w:pPr>
              <w:tabs>
                <w:tab w:val="left" w:pos="7200"/>
              </w:tabs>
              <w:cnfStyle w:val="000000000000" w:firstRow="0" w:lastRow="0" w:firstColumn="0" w:lastColumn="0" w:oddVBand="0" w:evenVBand="0" w:oddHBand="0" w:evenHBand="0" w:firstRowFirstColumn="0" w:firstRowLastColumn="0" w:lastRowFirstColumn="0" w:lastRowLastColumn="0"/>
              <w:rPr>
                <w:rFonts w:cs="Times New Roman"/>
                <w:i/>
                <w:szCs w:val="24"/>
              </w:rPr>
            </w:pPr>
            <w:r w:rsidRPr="009F3C37">
              <w:rPr>
                <w:rFonts w:cs="Times New Roman"/>
                <w:szCs w:val="24"/>
              </w:rPr>
              <w:t xml:space="preserve">The passive voice and constructions with </w:t>
            </w:r>
            <w:r w:rsidRPr="009F3C37">
              <w:rPr>
                <w:rFonts w:cs="Times New Roman"/>
                <w:i/>
                <w:szCs w:val="24"/>
              </w:rPr>
              <w:t>se</w:t>
            </w:r>
          </w:p>
          <w:p w14:paraId="3D02E02C" w14:textId="668805B5" w:rsidR="009F3C37" w:rsidRPr="009F3C37" w:rsidRDefault="009F3C37"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3690" w:type="dxa"/>
          </w:tcPr>
          <w:p w14:paraId="157FD7F2" w14:textId="24A2703D" w:rsidR="00522035" w:rsidRPr="009F3C37" w:rsidRDefault="00522035" w:rsidP="009F3C37">
            <w:pPr>
              <w:pStyle w:val="ListParagraph"/>
              <w:numPr>
                <w:ilvl w:val="0"/>
                <w:numId w:val="18"/>
              </w:num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9F3C37">
              <w:rPr>
                <w:rFonts w:cs="Times New Roman"/>
                <w:szCs w:val="24"/>
              </w:rPr>
              <w:t>Supersite Activities #</w:t>
            </w:r>
            <w:r w:rsidR="00AB134D" w:rsidRPr="009F3C37">
              <w:rPr>
                <w:rFonts w:cs="Times New Roman"/>
                <w:szCs w:val="24"/>
              </w:rPr>
              <w:t>9</w:t>
            </w:r>
            <w:r w:rsidRPr="009F3C37">
              <w:rPr>
                <w:rFonts w:cs="Times New Roman"/>
                <w:szCs w:val="24"/>
              </w:rPr>
              <w:t xml:space="preserve"> and Participation Activities for Asynchronous Online Students  </w:t>
            </w:r>
          </w:p>
          <w:p w14:paraId="5C27FDF3" w14:textId="1F4D3A93" w:rsidR="0071058A" w:rsidRPr="009F3C37" w:rsidRDefault="00A825C4" w:rsidP="009F3C37">
            <w:pPr>
              <w:pStyle w:val="ListParagraph"/>
              <w:numPr>
                <w:ilvl w:val="0"/>
                <w:numId w:val="18"/>
              </w:num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Journal #5</w:t>
            </w:r>
          </w:p>
          <w:p w14:paraId="325ECC48" w14:textId="73D63A95" w:rsidR="00522035" w:rsidRPr="00E45FBC" w:rsidRDefault="0052203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 xml:space="preserve">Sunday, </w:t>
            </w:r>
            <w:r w:rsidR="00A825C4">
              <w:rPr>
                <w:rFonts w:cs="Times New Roman"/>
                <w:szCs w:val="24"/>
              </w:rPr>
              <w:t>April 9</w:t>
            </w:r>
            <w:r w:rsidRPr="00E45FBC">
              <w:rPr>
                <w:rFonts w:cs="Times New Roman"/>
                <w:szCs w:val="24"/>
              </w:rPr>
              <w:t xml:space="preserve"> by 11:59 p.m.</w:t>
            </w:r>
          </w:p>
        </w:tc>
      </w:tr>
      <w:tr w:rsidR="00522035" w:rsidRPr="00E45FBC" w14:paraId="525C3C28" w14:textId="77777777" w:rsidTr="000C4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2E4276A2" w14:textId="38FE7169" w:rsidR="00522035" w:rsidRPr="00E45FBC" w:rsidRDefault="00522035" w:rsidP="00522035">
            <w:pPr>
              <w:tabs>
                <w:tab w:val="left" w:pos="7200"/>
              </w:tabs>
              <w:rPr>
                <w:rFonts w:cs="Times New Roman"/>
                <w:b w:val="0"/>
                <w:szCs w:val="24"/>
              </w:rPr>
            </w:pPr>
            <w:r w:rsidRPr="00E45FBC">
              <w:rPr>
                <w:rFonts w:cs="Times New Roman"/>
                <w:b w:val="0"/>
                <w:szCs w:val="24"/>
              </w:rPr>
              <w:t>13 (</w:t>
            </w:r>
            <w:r w:rsidR="008A0F47">
              <w:rPr>
                <w:rFonts w:cs="Times New Roman"/>
                <w:b w:val="0"/>
                <w:szCs w:val="24"/>
              </w:rPr>
              <w:t>4/10 &amp; 4/12</w:t>
            </w:r>
            <w:r w:rsidRPr="00E45FBC">
              <w:rPr>
                <w:rFonts w:cs="Times New Roman"/>
                <w:b w:val="0"/>
                <w:szCs w:val="24"/>
              </w:rPr>
              <w:t>)</w:t>
            </w:r>
          </w:p>
        </w:tc>
        <w:tc>
          <w:tcPr>
            <w:tcW w:w="3420" w:type="dxa"/>
          </w:tcPr>
          <w:p w14:paraId="68CFD846" w14:textId="77777777" w:rsidR="00522035" w:rsidRPr="00E45FBC" w:rsidRDefault="0052203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 xml:space="preserve">Lesson 6: </w:t>
            </w:r>
            <w:proofErr w:type="spellStart"/>
            <w:r w:rsidRPr="00E45FBC">
              <w:rPr>
                <w:rFonts w:cs="Times New Roman"/>
                <w:szCs w:val="24"/>
              </w:rPr>
              <w:t>Herencia</w:t>
            </w:r>
            <w:proofErr w:type="spellEnd"/>
            <w:r w:rsidRPr="00E45FBC">
              <w:rPr>
                <w:rFonts w:cs="Times New Roman"/>
                <w:szCs w:val="24"/>
              </w:rPr>
              <w:t xml:space="preserve"> y </w:t>
            </w:r>
            <w:proofErr w:type="spellStart"/>
            <w:r w:rsidRPr="00E45FBC">
              <w:rPr>
                <w:rFonts w:cs="Times New Roman"/>
                <w:szCs w:val="24"/>
              </w:rPr>
              <w:t>destino</w:t>
            </w:r>
            <w:proofErr w:type="spellEnd"/>
          </w:p>
          <w:p w14:paraId="46CDFDCB" w14:textId="04AF6335" w:rsidR="00522035" w:rsidRPr="00E45FBC" w:rsidRDefault="0052203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The present and past perfect subjunctive</w:t>
            </w:r>
          </w:p>
        </w:tc>
        <w:tc>
          <w:tcPr>
            <w:tcW w:w="3690" w:type="dxa"/>
          </w:tcPr>
          <w:p w14:paraId="218901C4" w14:textId="72F82A24" w:rsidR="00522035" w:rsidRPr="009F3C37" w:rsidRDefault="00522035" w:rsidP="009F3C37">
            <w:pPr>
              <w:pStyle w:val="ListParagraph"/>
              <w:numPr>
                <w:ilvl w:val="0"/>
                <w:numId w:val="19"/>
              </w:num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9F3C37">
              <w:rPr>
                <w:rFonts w:cs="Times New Roman"/>
                <w:szCs w:val="24"/>
              </w:rPr>
              <w:t>Supersite Activities #1</w:t>
            </w:r>
            <w:r w:rsidR="00AB134D" w:rsidRPr="009F3C37">
              <w:rPr>
                <w:rFonts w:cs="Times New Roman"/>
                <w:szCs w:val="24"/>
              </w:rPr>
              <w:t>0</w:t>
            </w:r>
            <w:r w:rsidRPr="009F3C37">
              <w:rPr>
                <w:rFonts w:cs="Times New Roman"/>
                <w:szCs w:val="24"/>
              </w:rPr>
              <w:t xml:space="preserve"> and Participation Activities for Asynchronous Online Students  </w:t>
            </w:r>
          </w:p>
          <w:p w14:paraId="49EB4431" w14:textId="77777777" w:rsidR="0071058A" w:rsidRPr="009F3C37" w:rsidRDefault="00522035" w:rsidP="009F3C37">
            <w:pPr>
              <w:pStyle w:val="ListParagraph"/>
              <w:numPr>
                <w:ilvl w:val="0"/>
                <w:numId w:val="19"/>
              </w:num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9F3C37">
              <w:rPr>
                <w:rFonts w:cs="Times New Roman"/>
                <w:szCs w:val="24"/>
              </w:rPr>
              <w:t>Quiz 3</w:t>
            </w:r>
          </w:p>
          <w:p w14:paraId="678E1F86" w14:textId="592A8568" w:rsidR="00522035" w:rsidRPr="00E45FBC" w:rsidRDefault="0052203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 xml:space="preserve">Sunday, </w:t>
            </w:r>
            <w:r w:rsidR="00A825C4">
              <w:rPr>
                <w:rFonts w:cs="Times New Roman"/>
                <w:szCs w:val="24"/>
              </w:rPr>
              <w:t>April 16</w:t>
            </w:r>
            <w:r w:rsidRPr="00E45FBC">
              <w:rPr>
                <w:rFonts w:cs="Times New Roman"/>
                <w:szCs w:val="24"/>
              </w:rPr>
              <w:t xml:space="preserve"> by 11:59 p.m.</w:t>
            </w:r>
          </w:p>
        </w:tc>
      </w:tr>
      <w:tr w:rsidR="00522035" w:rsidRPr="0071058A" w14:paraId="0DDCB5AE" w14:textId="77777777" w:rsidTr="00092C51">
        <w:trPr>
          <w:trHeight w:val="107"/>
        </w:trPr>
        <w:tc>
          <w:tcPr>
            <w:cnfStyle w:val="001000000000" w:firstRow="0" w:lastRow="0" w:firstColumn="1" w:lastColumn="0" w:oddVBand="0" w:evenVBand="0" w:oddHBand="0" w:evenHBand="0" w:firstRowFirstColumn="0" w:firstRowLastColumn="0" w:lastRowFirstColumn="0" w:lastRowLastColumn="0"/>
            <w:tcW w:w="2065" w:type="dxa"/>
          </w:tcPr>
          <w:p w14:paraId="377CBAA0" w14:textId="541988E7" w:rsidR="00522035" w:rsidRPr="00E45FBC" w:rsidRDefault="00522035" w:rsidP="00522035">
            <w:pPr>
              <w:tabs>
                <w:tab w:val="left" w:pos="7200"/>
              </w:tabs>
              <w:rPr>
                <w:rFonts w:cs="Times New Roman"/>
                <w:b w:val="0"/>
                <w:szCs w:val="24"/>
              </w:rPr>
            </w:pPr>
          </w:p>
        </w:tc>
        <w:tc>
          <w:tcPr>
            <w:tcW w:w="3420" w:type="dxa"/>
          </w:tcPr>
          <w:p w14:paraId="47105BC6" w14:textId="4FED0D06" w:rsidR="00522035" w:rsidRPr="0071058A" w:rsidRDefault="0052203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3690" w:type="dxa"/>
          </w:tcPr>
          <w:p w14:paraId="599D97FD" w14:textId="77A6AAA2" w:rsidR="00522035" w:rsidRPr="0071058A" w:rsidRDefault="0052203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522035" w:rsidRPr="00E45FBC" w14:paraId="5992985C" w14:textId="77777777" w:rsidTr="000C4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673295D9" w14:textId="69208ED0" w:rsidR="00522035" w:rsidRPr="00E45FBC" w:rsidRDefault="00522035" w:rsidP="00522035">
            <w:pPr>
              <w:tabs>
                <w:tab w:val="left" w:pos="7200"/>
              </w:tabs>
              <w:rPr>
                <w:rFonts w:cs="Times New Roman"/>
                <w:b w:val="0"/>
                <w:szCs w:val="24"/>
              </w:rPr>
            </w:pPr>
            <w:r w:rsidRPr="00E45FBC">
              <w:rPr>
                <w:rFonts w:cs="Times New Roman"/>
                <w:b w:val="0"/>
                <w:szCs w:val="24"/>
              </w:rPr>
              <w:t>1</w:t>
            </w:r>
            <w:r w:rsidR="005B6F6B">
              <w:rPr>
                <w:rFonts w:cs="Times New Roman"/>
                <w:b w:val="0"/>
                <w:szCs w:val="24"/>
              </w:rPr>
              <w:t>4</w:t>
            </w:r>
            <w:r w:rsidRPr="00E45FBC">
              <w:rPr>
                <w:rFonts w:cs="Times New Roman"/>
                <w:b w:val="0"/>
                <w:szCs w:val="24"/>
              </w:rPr>
              <w:t xml:space="preserve"> (</w:t>
            </w:r>
            <w:r w:rsidR="005B6F6B">
              <w:rPr>
                <w:rFonts w:cs="Times New Roman"/>
                <w:b w:val="0"/>
                <w:szCs w:val="24"/>
              </w:rPr>
              <w:t>4/17 &amp; 4/19</w:t>
            </w:r>
            <w:r w:rsidRPr="00E45FBC">
              <w:rPr>
                <w:rFonts w:cs="Times New Roman"/>
                <w:b w:val="0"/>
                <w:szCs w:val="24"/>
              </w:rPr>
              <w:t>)</w:t>
            </w:r>
          </w:p>
        </w:tc>
        <w:tc>
          <w:tcPr>
            <w:tcW w:w="3420" w:type="dxa"/>
          </w:tcPr>
          <w:p w14:paraId="3CB8267D" w14:textId="77777777" w:rsidR="00522035" w:rsidRPr="00D77470" w:rsidRDefault="0052203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lang w:val="es-ES"/>
              </w:rPr>
            </w:pPr>
            <w:proofErr w:type="spellStart"/>
            <w:r w:rsidRPr="00D77470">
              <w:rPr>
                <w:rFonts w:cs="Times New Roman"/>
                <w:szCs w:val="24"/>
                <w:lang w:val="es-ES"/>
              </w:rPr>
              <w:t>Lesson</w:t>
            </w:r>
            <w:proofErr w:type="spellEnd"/>
            <w:r w:rsidRPr="00D77470">
              <w:rPr>
                <w:rFonts w:cs="Times New Roman"/>
                <w:szCs w:val="24"/>
                <w:lang w:val="es-ES"/>
              </w:rPr>
              <w:t xml:space="preserve"> 6: Herencia y destino</w:t>
            </w:r>
          </w:p>
          <w:p w14:paraId="1CF65540" w14:textId="77777777" w:rsidR="00522035" w:rsidRPr="00E45FBC" w:rsidRDefault="0052203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lang w:val="es-ES"/>
              </w:rPr>
            </w:pPr>
            <w:r w:rsidRPr="00E45FBC">
              <w:rPr>
                <w:rFonts w:cs="Times New Roman"/>
                <w:szCs w:val="24"/>
                <w:lang w:val="es-ES"/>
              </w:rPr>
              <w:t xml:space="preserve">Si </w:t>
            </w:r>
            <w:proofErr w:type="spellStart"/>
            <w:r w:rsidRPr="00E45FBC">
              <w:rPr>
                <w:rFonts w:cs="Times New Roman"/>
                <w:szCs w:val="24"/>
                <w:lang w:val="es-ES"/>
              </w:rPr>
              <w:t>clauses</w:t>
            </w:r>
            <w:proofErr w:type="spellEnd"/>
          </w:p>
          <w:p w14:paraId="1AAB842B" w14:textId="7DD1EAD8" w:rsidR="00522035" w:rsidRPr="00E45FBC" w:rsidRDefault="0052203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i/>
                <w:szCs w:val="24"/>
                <w:lang w:val="es-419"/>
              </w:rPr>
            </w:pPr>
            <w:r w:rsidRPr="00E45FBC">
              <w:rPr>
                <w:rFonts w:cs="Times New Roman"/>
                <w:szCs w:val="24"/>
                <w:lang w:val="es-419"/>
              </w:rPr>
              <w:t xml:space="preserve">Cultura: </w:t>
            </w:r>
            <w:r w:rsidRPr="00E45FBC">
              <w:rPr>
                <w:rFonts w:cs="Times New Roman"/>
                <w:i/>
                <w:szCs w:val="24"/>
                <w:lang w:val="es-419"/>
              </w:rPr>
              <w:t>La ciudad redescubierta</w:t>
            </w:r>
          </w:p>
        </w:tc>
        <w:tc>
          <w:tcPr>
            <w:tcW w:w="3690" w:type="dxa"/>
          </w:tcPr>
          <w:p w14:paraId="2E8F6048" w14:textId="70CCE59A" w:rsidR="009F3C37" w:rsidRDefault="00522035" w:rsidP="009F3C37">
            <w:pPr>
              <w:pStyle w:val="ListParagraph"/>
              <w:numPr>
                <w:ilvl w:val="0"/>
                <w:numId w:val="20"/>
              </w:num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9F3C37">
              <w:rPr>
                <w:rFonts w:cs="Times New Roman"/>
                <w:szCs w:val="24"/>
              </w:rPr>
              <w:t>Supersite Activities #1</w:t>
            </w:r>
            <w:r w:rsidR="00AB134D" w:rsidRPr="009F3C37">
              <w:rPr>
                <w:rFonts w:cs="Times New Roman"/>
                <w:szCs w:val="24"/>
              </w:rPr>
              <w:t>1</w:t>
            </w:r>
            <w:r w:rsidRPr="009F3C37">
              <w:rPr>
                <w:rFonts w:cs="Times New Roman"/>
                <w:szCs w:val="24"/>
              </w:rPr>
              <w:t xml:space="preserve"> and Participation Activities for Asynchronous Online Students</w:t>
            </w:r>
          </w:p>
          <w:p w14:paraId="7F913ABB" w14:textId="2C4592AF" w:rsidR="00A825C4" w:rsidRPr="009F3C37" w:rsidRDefault="00A825C4" w:rsidP="009F3C37">
            <w:pPr>
              <w:pStyle w:val="ListParagraph"/>
              <w:numPr>
                <w:ilvl w:val="0"/>
                <w:numId w:val="20"/>
              </w:num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Journal #6</w:t>
            </w:r>
          </w:p>
          <w:p w14:paraId="40FA3366" w14:textId="229ED81D" w:rsidR="00522035" w:rsidRPr="00E45FBC" w:rsidRDefault="00522035" w:rsidP="00522035">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 xml:space="preserve">Sunday, </w:t>
            </w:r>
            <w:r w:rsidR="00A825C4">
              <w:rPr>
                <w:rFonts w:cs="Times New Roman"/>
                <w:szCs w:val="24"/>
              </w:rPr>
              <w:t>April 23</w:t>
            </w:r>
            <w:r w:rsidRPr="00E45FBC">
              <w:rPr>
                <w:rFonts w:cs="Times New Roman"/>
                <w:szCs w:val="24"/>
              </w:rPr>
              <w:t xml:space="preserve"> by 11:59 p.m.</w:t>
            </w:r>
          </w:p>
        </w:tc>
      </w:tr>
      <w:tr w:rsidR="00522035" w:rsidRPr="00E45FBC" w14:paraId="5B87494F" w14:textId="77777777" w:rsidTr="000C45CB">
        <w:tc>
          <w:tcPr>
            <w:cnfStyle w:val="001000000000" w:firstRow="0" w:lastRow="0" w:firstColumn="1" w:lastColumn="0" w:oddVBand="0" w:evenVBand="0" w:oddHBand="0" w:evenHBand="0" w:firstRowFirstColumn="0" w:firstRowLastColumn="0" w:lastRowFirstColumn="0" w:lastRowLastColumn="0"/>
            <w:tcW w:w="2065" w:type="dxa"/>
          </w:tcPr>
          <w:p w14:paraId="67EBE620" w14:textId="4EAAAF33" w:rsidR="00522035" w:rsidRPr="00E45FBC" w:rsidRDefault="005B6F6B" w:rsidP="00522035">
            <w:pPr>
              <w:tabs>
                <w:tab w:val="left" w:pos="7200"/>
              </w:tabs>
              <w:rPr>
                <w:rFonts w:cs="Times New Roman"/>
                <w:b w:val="0"/>
                <w:szCs w:val="24"/>
              </w:rPr>
            </w:pPr>
            <w:r>
              <w:rPr>
                <w:rFonts w:cs="Times New Roman"/>
                <w:b w:val="0"/>
                <w:szCs w:val="24"/>
              </w:rPr>
              <w:t>15</w:t>
            </w:r>
            <w:r w:rsidR="00522035" w:rsidRPr="00E45FBC">
              <w:rPr>
                <w:rFonts w:cs="Times New Roman"/>
                <w:b w:val="0"/>
                <w:szCs w:val="24"/>
              </w:rPr>
              <w:t xml:space="preserve"> (</w:t>
            </w:r>
            <w:r>
              <w:rPr>
                <w:rFonts w:cs="Times New Roman"/>
                <w:b w:val="0"/>
                <w:szCs w:val="24"/>
              </w:rPr>
              <w:t>4/24 &amp; 4/26</w:t>
            </w:r>
            <w:r w:rsidR="00522035" w:rsidRPr="00E45FBC">
              <w:rPr>
                <w:rFonts w:cs="Times New Roman"/>
                <w:b w:val="0"/>
                <w:szCs w:val="24"/>
              </w:rPr>
              <w:t>)</w:t>
            </w:r>
          </w:p>
        </w:tc>
        <w:tc>
          <w:tcPr>
            <w:tcW w:w="3420" w:type="dxa"/>
          </w:tcPr>
          <w:p w14:paraId="38BF9321" w14:textId="77777777" w:rsidR="00522035" w:rsidRPr="00E45FBC" w:rsidRDefault="0052203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lang w:val="es-419"/>
              </w:rPr>
            </w:pPr>
            <w:proofErr w:type="spellStart"/>
            <w:r w:rsidRPr="00E45FBC">
              <w:rPr>
                <w:rFonts w:cs="Times New Roman"/>
                <w:szCs w:val="24"/>
                <w:lang w:val="es-419"/>
              </w:rPr>
              <w:t>Lesson</w:t>
            </w:r>
            <w:proofErr w:type="spellEnd"/>
            <w:r w:rsidRPr="00E45FBC">
              <w:rPr>
                <w:rFonts w:cs="Times New Roman"/>
                <w:szCs w:val="24"/>
                <w:lang w:val="es-419"/>
              </w:rPr>
              <w:t xml:space="preserve"> 6: Herencia y destino</w:t>
            </w:r>
          </w:p>
          <w:p w14:paraId="04019778" w14:textId="77777777" w:rsidR="00522035" w:rsidRPr="00E45FBC" w:rsidRDefault="0052203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lang w:val="es-419"/>
              </w:rPr>
            </w:pPr>
            <w:r w:rsidRPr="00E45FBC">
              <w:rPr>
                <w:rFonts w:cs="Times New Roman"/>
                <w:szCs w:val="24"/>
                <w:lang w:val="es-419"/>
              </w:rPr>
              <w:t>Literatura: Algo muy grave va a suceder en este pueblo</w:t>
            </w:r>
          </w:p>
          <w:p w14:paraId="5FE83842" w14:textId="17778D73" w:rsidR="00522035" w:rsidRPr="00E45FBC" w:rsidRDefault="0052203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lang w:val="es-419"/>
              </w:rPr>
            </w:pPr>
            <w:proofErr w:type="spellStart"/>
            <w:r w:rsidRPr="00E45FBC">
              <w:rPr>
                <w:rFonts w:cs="Times New Roman"/>
                <w:szCs w:val="24"/>
                <w:lang w:val="es-419"/>
              </w:rPr>
              <w:lastRenderedPageBreak/>
              <w:t>In-class</w:t>
            </w:r>
            <w:proofErr w:type="spellEnd"/>
            <w:r w:rsidRPr="00E45FBC">
              <w:rPr>
                <w:rFonts w:cs="Times New Roman"/>
                <w:szCs w:val="24"/>
                <w:lang w:val="es-419"/>
              </w:rPr>
              <w:t xml:space="preserve"> </w:t>
            </w:r>
            <w:proofErr w:type="spellStart"/>
            <w:r w:rsidRPr="00E45FBC">
              <w:rPr>
                <w:rFonts w:cs="Times New Roman"/>
                <w:szCs w:val="24"/>
                <w:lang w:val="es-419"/>
              </w:rPr>
              <w:t>Work</w:t>
            </w:r>
            <w:proofErr w:type="spellEnd"/>
            <w:r w:rsidRPr="00E45FBC">
              <w:rPr>
                <w:rFonts w:cs="Times New Roman"/>
                <w:szCs w:val="24"/>
                <w:lang w:val="es-419"/>
              </w:rPr>
              <w:t xml:space="preserve"> </w:t>
            </w:r>
            <w:proofErr w:type="spellStart"/>
            <w:r w:rsidRPr="00E45FBC">
              <w:rPr>
                <w:rFonts w:cs="Times New Roman"/>
                <w:szCs w:val="24"/>
                <w:lang w:val="es-419"/>
              </w:rPr>
              <w:t>Session</w:t>
            </w:r>
            <w:proofErr w:type="spellEnd"/>
          </w:p>
        </w:tc>
        <w:tc>
          <w:tcPr>
            <w:tcW w:w="3690" w:type="dxa"/>
          </w:tcPr>
          <w:p w14:paraId="416B68FF" w14:textId="77777777" w:rsidR="009F3C37" w:rsidRPr="009F3C37" w:rsidRDefault="00522035" w:rsidP="009F3C37">
            <w:pPr>
              <w:pStyle w:val="ListParagraph"/>
              <w:numPr>
                <w:ilvl w:val="0"/>
                <w:numId w:val="21"/>
              </w:num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bookmarkStart w:id="7" w:name="_Hlk121213483"/>
            <w:r w:rsidRPr="009F3C37">
              <w:rPr>
                <w:rFonts w:cs="Times New Roman"/>
                <w:szCs w:val="24"/>
              </w:rPr>
              <w:lastRenderedPageBreak/>
              <w:t>Supersite Activities #1</w:t>
            </w:r>
            <w:r w:rsidR="00AB134D" w:rsidRPr="009F3C37">
              <w:rPr>
                <w:rFonts w:cs="Times New Roman"/>
                <w:szCs w:val="24"/>
              </w:rPr>
              <w:t>2</w:t>
            </w:r>
            <w:r w:rsidRPr="009F3C37">
              <w:rPr>
                <w:rFonts w:cs="Times New Roman"/>
                <w:szCs w:val="24"/>
              </w:rPr>
              <w:t xml:space="preserve"> and Participation Activities for Asynchronous Online Students</w:t>
            </w:r>
          </w:p>
          <w:p w14:paraId="6E751E77" w14:textId="67C310E1" w:rsidR="0071058A" w:rsidRPr="009F3C37" w:rsidRDefault="00522035" w:rsidP="009F3C37">
            <w:pPr>
              <w:pStyle w:val="ListParagraph"/>
              <w:numPr>
                <w:ilvl w:val="0"/>
                <w:numId w:val="21"/>
              </w:num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9F3C37">
              <w:rPr>
                <w:rFonts w:cs="Times New Roman"/>
                <w:szCs w:val="24"/>
              </w:rPr>
              <w:lastRenderedPageBreak/>
              <w:t>Lesson 6 Exam</w:t>
            </w:r>
          </w:p>
          <w:p w14:paraId="6AC325A0" w14:textId="79EB0805" w:rsidR="00522035" w:rsidRPr="00E45FBC" w:rsidRDefault="00A825C4" w:rsidP="0071058A">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Sunday, April 30</w:t>
            </w:r>
            <w:r w:rsidR="00522035" w:rsidRPr="00E45FBC">
              <w:rPr>
                <w:rFonts w:cs="Times New Roman"/>
                <w:szCs w:val="24"/>
              </w:rPr>
              <w:t xml:space="preserve"> by 11:59 p.m.</w:t>
            </w:r>
            <w:bookmarkEnd w:id="7"/>
          </w:p>
        </w:tc>
      </w:tr>
      <w:tr w:rsidR="005B6F6B" w:rsidRPr="00E45FBC" w14:paraId="7ADF20F7" w14:textId="77777777" w:rsidTr="005C5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61F487A1" w14:textId="77777777" w:rsidR="005B6F6B" w:rsidRPr="00E45FBC" w:rsidRDefault="005B6F6B" w:rsidP="005C5371">
            <w:pPr>
              <w:tabs>
                <w:tab w:val="left" w:pos="7200"/>
              </w:tabs>
              <w:rPr>
                <w:rFonts w:cs="Times New Roman"/>
                <w:b w:val="0"/>
                <w:szCs w:val="24"/>
              </w:rPr>
            </w:pPr>
            <w:bookmarkStart w:id="8" w:name="_Hlk124897989"/>
            <w:r>
              <w:rPr>
                <w:rFonts w:cs="Times New Roman"/>
                <w:b w:val="0"/>
                <w:szCs w:val="24"/>
              </w:rPr>
              <w:lastRenderedPageBreak/>
              <w:t>16</w:t>
            </w:r>
            <w:r w:rsidRPr="00E45FBC">
              <w:rPr>
                <w:rFonts w:cs="Times New Roman"/>
                <w:b w:val="0"/>
                <w:szCs w:val="24"/>
              </w:rPr>
              <w:t xml:space="preserve"> </w:t>
            </w:r>
            <w:r>
              <w:rPr>
                <w:rFonts w:cs="Times New Roman"/>
                <w:b w:val="0"/>
                <w:szCs w:val="24"/>
              </w:rPr>
              <w:t>(5/1 &amp; 5/3</w:t>
            </w:r>
            <w:r w:rsidRPr="00E45FBC">
              <w:rPr>
                <w:rFonts w:cs="Times New Roman"/>
                <w:b w:val="0"/>
                <w:szCs w:val="24"/>
              </w:rPr>
              <w:t>)</w:t>
            </w:r>
          </w:p>
        </w:tc>
        <w:tc>
          <w:tcPr>
            <w:tcW w:w="3420" w:type="dxa"/>
          </w:tcPr>
          <w:p w14:paraId="240BDECA" w14:textId="6E739C81" w:rsidR="00AB134D" w:rsidRDefault="00AB134D" w:rsidP="005C5371">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AB134D">
              <w:rPr>
                <w:rFonts w:cs="Times New Roman"/>
                <w:szCs w:val="24"/>
              </w:rPr>
              <w:t xml:space="preserve">In-class Work Session </w:t>
            </w:r>
            <w:r w:rsidR="00D95F54">
              <w:rPr>
                <w:rFonts w:cs="Times New Roman"/>
                <w:szCs w:val="24"/>
              </w:rPr>
              <w:t>(5/1)</w:t>
            </w:r>
          </w:p>
          <w:p w14:paraId="20AE9DC6" w14:textId="3367A0B5" w:rsidR="005B6F6B" w:rsidRPr="00E45FBC" w:rsidRDefault="005B6F6B" w:rsidP="005C5371">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E45FBC">
              <w:rPr>
                <w:rFonts w:cs="Times New Roman"/>
                <w:szCs w:val="24"/>
              </w:rPr>
              <w:t>Final Projects &amp; Presentations</w:t>
            </w:r>
            <w:r w:rsidR="005D726F">
              <w:rPr>
                <w:rFonts w:cs="Times New Roman"/>
                <w:szCs w:val="24"/>
              </w:rPr>
              <w:t xml:space="preserve"> (5/3)</w:t>
            </w:r>
          </w:p>
        </w:tc>
        <w:tc>
          <w:tcPr>
            <w:tcW w:w="3690" w:type="dxa"/>
          </w:tcPr>
          <w:p w14:paraId="65E770CC" w14:textId="1279FE78" w:rsidR="005B6F6B" w:rsidRPr="00E45FBC" w:rsidRDefault="00D95F54" w:rsidP="005C5371">
            <w:pPr>
              <w:tabs>
                <w:tab w:val="left" w:pos="7200"/>
              </w:tabs>
              <w:cnfStyle w:val="000000100000" w:firstRow="0" w:lastRow="0" w:firstColumn="0" w:lastColumn="0" w:oddVBand="0" w:evenVBand="0" w:oddHBand="1" w:evenHBand="0" w:firstRowFirstColumn="0" w:firstRowLastColumn="0" w:lastRowFirstColumn="0" w:lastRowLastColumn="0"/>
              <w:rPr>
                <w:rFonts w:cs="Times New Roman"/>
                <w:szCs w:val="24"/>
              </w:rPr>
            </w:pPr>
            <w:r w:rsidRPr="00D95F54">
              <w:rPr>
                <w:rFonts w:cs="Times New Roman"/>
                <w:szCs w:val="24"/>
              </w:rPr>
              <w:t>Per schedule on 5/</w:t>
            </w:r>
            <w:r>
              <w:rPr>
                <w:rFonts w:cs="Times New Roman"/>
                <w:szCs w:val="24"/>
              </w:rPr>
              <w:t>3</w:t>
            </w:r>
            <w:r w:rsidRPr="00D95F54">
              <w:rPr>
                <w:rFonts w:cs="Times New Roman"/>
                <w:szCs w:val="24"/>
              </w:rPr>
              <w:t xml:space="preserve"> during class time for in-person and Zoom students. </w:t>
            </w:r>
            <w:r w:rsidR="005D726F">
              <w:rPr>
                <w:rFonts w:cs="Times New Roman"/>
                <w:szCs w:val="24"/>
              </w:rPr>
              <w:t>Video Presentations</w:t>
            </w:r>
            <w:r w:rsidRPr="00D95F54">
              <w:rPr>
                <w:rFonts w:cs="Times New Roman"/>
                <w:szCs w:val="24"/>
              </w:rPr>
              <w:t xml:space="preserve"> for Asynchronous Online Students.</w:t>
            </w:r>
          </w:p>
        </w:tc>
      </w:tr>
      <w:tr w:rsidR="00522035" w:rsidRPr="00E45FBC" w14:paraId="4CD68F1B" w14:textId="77777777" w:rsidTr="000C45CB">
        <w:tc>
          <w:tcPr>
            <w:cnfStyle w:val="001000000000" w:firstRow="0" w:lastRow="0" w:firstColumn="1" w:lastColumn="0" w:oddVBand="0" w:evenVBand="0" w:oddHBand="0" w:evenHBand="0" w:firstRowFirstColumn="0" w:firstRowLastColumn="0" w:lastRowFirstColumn="0" w:lastRowLastColumn="0"/>
            <w:tcW w:w="2065" w:type="dxa"/>
          </w:tcPr>
          <w:p w14:paraId="4250D934" w14:textId="19DDFA19" w:rsidR="00522035" w:rsidRPr="00E45FBC" w:rsidRDefault="005B6F6B" w:rsidP="00522035">
            <w:pPr>
              <w:tabs>
                <w:tab w:val="left" w:pos="7200"/>
              </w:tabs>
              <w:rPr>
                <w:rFonts w:cs="Times New Roman"/>
                <w:b w:val="0"/>
                <w:szCs w:val="24"/>
              </w:rPr>
            </w:pPr>
            <w:r>
              <w:rPr>
                <w:rFonts w:cs="Times New Roman"/>
                <w:b w:val="0"/>
                <w:szCs w:val="24"/>
              </w:rPr>
              <w:t>17</w:t>
            </w:r>
            <w:r w:rsidR="00522035" w:rsidRPr="00E45FBC">
              <w:rPr>
                <w:rFonts w:cs="Times New Roman"/>
                <w:b w:val="0"/>
                <w:szCs w:val="24"/>
              </w:rPr>
              <w:t xml:space="preserve"> </w:t>
            </w:r>
            <w:r>
              <w:rPr>
                <w:rFonts w:cs="Times New Roman"/>
                <w:b w:val="0"/>
                <w:szCs w:val="24"/>
              </w:rPr>
              <w:t>(5/8 &amp; 5/10</w:t>
            </w:r>
            <w:r w:rsidR="00522035" w:rsidRPr="00E45FBC">
              <w:rPr>
                <w:rFonts w:cs="Times New Roman"/>
                <w:b w:val="0"/>
                <w:szCs w:val="24"/>
              </w:rPr>
              <w:t>)</w:t>
            </w:r>
          </w:p>
        </w:tc>
        <w:tc>
          <w:tcPr>
            <w:tcW w:w="3420" w:type="dxa"/>
          </w:tcPr>
          <w:p w14:paraId="52C4F43B" w14:textId="40978505" w:rsidR="00522035" w:rsidRPr="00E45FBC" w:rsidRDefault="0052203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Final Projects &amp; Presentations</w:t>
            </w:r>
            <w:r w:rsidR="005D726F">
              <w:rPr>
                <w:rFonts w:cs="Times New Roman"/>
                <w:szCs w:val="24"/>
              </w:rPr>
              <w:t xml:space="preserve"> (5/8)</w:t>
            </w:r>
          </w:p>
          <w:p w14:paraId="32A97CE1" w14:textId="5AC770CC" w:rsidR="00522035" w:rsidRPr="00E45FBC" w:rsidRDefault="0052203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End-of-semester Celebration</w:t>
            </w:r>
            <w:r w:rsidR="005D726F">
              <w:rPr>
                <w:rFonts w:cs="Times New Roman"/>
                <w:szCs w:val="24"/>
              </w:rPr>
              <w:t xml:space="preserve"> (5/10)</w:t>
            </w:r>
          </w:p>
        </w:tc>
        <w:tc>
          <w:tcPr>
            <w:tcW w:w="3690" w:type="dxa"/>
          </w:tcPr>
          <w:p w14:paraId="2B28872D" w14:textId="52B77821" w:rsidR="00522035" w:rsidRPr="00E45FBC" w:rsidRDefault="00522035" w:rsidP="00522035">
            <w:pPr>
              <w:tabs>
                <w:tab w:val="left" w:pos="7200"/>
              </w:tabs>
              <w:cnfStyle w:val="000000000000" w:firstRow="0" w:lastRow="0" w:firstColumn="0" w:lastColumn="0" w:oddVBand="0" w:evenVBand="0" w:oddHBand="0" w:evenHBand="0" w:firstRowFirstColumn="0" w:firstRowLastColumn="0" w:lastRowFirstColumn="0" w:lastRowLastColumn="0"/>
              <w:rPr>
                <w:rFonts w:cs="Times New Roman"/>
                <w:szCs w:val="24"/>
              </w:rPr>
            </w:pPr>
            <w:r w:rsidRPr="00E45FBC">
              <w:rPr>
                <w:rFonts w:cs="Times New Roman"/>
                <w:szCs w:val="24"/>
              </w:rPr>
              <w:t xml:space="preserve">Per schedule on </w:t>
            </w:r>
            <w:r w:rsidR="005B6F6B">
              <w:rPr>
                <w:rFonts w:cs="Times New Roman"/>
                <w:szCs w:val="24"/>
              </w:rPr>
              <w:t>5/8</w:t>
            </w:r>
            <w:r w:rsidRPr="00E45FBC">
              <w:rPr>
                <w:rFonts w:cs="Times New Roman"/>
                <w:szCs w:val="24"/>
              </w:rPr>
              <w:t xml:space="preserve"> &amp; </w:t>
            </w:r>
            <w:r w:rsidR="005B6F6B">
              <w:rPr>
                <w:rFonts w:cs="Times New Roman"/>
                <w:szCs w:val="24"/>
              </w:rPr>
              <w:t>5/10</w:t>
            </w:r>
            <w:r w:rsidRPr="00E45FBC">
              <w:rPr>
                <w:rFonts w:cs="Times New Roman"/>
                <w:szCs w:val="24"/>
              </w:rPr>
              <w:t xml:space="preserve"> during </w:t>
            </w:r>
            <w:r w:rsidR="005B6F6B" w:rsidRPr="00E45FBC">
              <w:rPr>
                <w:rFonts w:cs="Times New Roman"/>
                <w:szCs w:val="24"/>
              </w:rPr>
              <w:t>class time</w:t>
            </w:r>
            <w:r w:rsidR="005B6F6B">
              <w:rPr>
                <w:rFonts w:cs="Times New Roman"/>
                <w:szCs w:val="24"/>
              </w:rPr>
              <w:t xml:space="preserve"> </w:t>
            </w:r>
            <w:r w:rsidR="005B6F6B" w:rsidRPr="005B6F6B">
              <w:rPr>
                <w:rFonts w:cs="Times New Roman"/>
                <w:szCs w:val="24"/>
              </w:rPr>
              <w:t xml:space="preserve">for in-person and Zoom students. </w:t>
            </w:r>
            <w:r w:rsidR="005D726F">
              <w:rPr>
                <w:rFonts w:cs="Times New Roman"/>
                <w:szCs w:val="24"/>
              </w:rPr>
              <w:t>Video Presentations</w:t>
            </w:r>
            <w:r w:rsidR="005B6F6B" w:rsidRPr="005B6F6B">
              <w:rPr>
                <w:rFonts w:cs="Times New Roman"/>
                <w:szCs w:val="24"/>
              </w:rPr>
              <w:t xml:space="preserve"> for Asynchronous Online Students.</w:t>
            </w:r>
          </w:p>
        </w:tc>
      </w:tr>
      <w:bookmarkEnd w:id="8"/>
    </w:tbl>
    <w:p w14:paraId="3B22AFBF" w14:textId="0F593863" w:rsidR="00DC05D6" w:rsidRPr="00E45FBC" w:rsidRDefault="00DC05D6" w:rsidP="00504FB9">
      <w:pPr>
        <w:rPr>
          <w:rFonts w:cs="Times New Roman"/>
        </w:rPr>
      </w:pPr>
    </w:p>
    <w:sectPr w:rsidR="00DC05D6" w:rsidRPr="00E45FBC" w:rsidSect="00504FB9">
      <w:headerReference w:type="default" r:id="rId17"/>
      <w:footerReference w:type="default" r:id="rId18"/>
      <w:headerReference w:type="first" r:id="rId19"/>
      <w:footerReference w:type="first" r:id="rId2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6616D" w14:textId="77777777" w:rsidR="00F64FA2" w:rsidRDefault="00F64FA2" w:rsidP="00AE2FDA">
      <w:pPr>
        <w:spacing w:after="0"/>
      </w:pPr>
      <w:r>
        <w:separator/>
      </w:r>
    </w:p>
  </w:endnote>
  <w:endnote w:type="continuationSeparator" w:id="0">
    <w:p w14:paraId="592F1681" w14:textId="77777777" w:rsidR="00F64FA2" w:rsidRDefault="00F64FA2" w:rsidP="00AE2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72832"/>
      <w:docPartObj>
        <w:docPartGallery w:val="Page Numbers (Bottom of Page)"/>
        <w:docPartUnique/>
      </w:docPartObj>
    </w:sdtPr>
    <w:sdtEndPr/>
    <w:sdtContent>
      <w:sdt>
        <w:sdtPr>
          <w:id w:val="-1769616900"/>
          <w:docPartObj>
            <w:docPartGallery w:val="Page Numbers (Top of Page)"/>
            <w:docPartUnique/>
          </w:docPartObj>
        </w:sdtPr>
        <w:sdtEndPr/>
        <w:sdtContent>
          <w:p w14:paraId="39C4FDF8" w14:textId="77777777" w:rsidR="002A4148" w:rsidRDefault="00A4496E" w:rsidP="002A4148">
            <w:pPr>
              <w:pStyle w:val="Footer"/>
            </w:pPr>
            <w:hyperlink r:id="rId1" w:history="1">
              <w:r w:rsidR="002A4148" w:rsidRPr="00A25A01">
                <w:rPr>
                  <w:rStyle w:val="Hyperlink"/>
                </w:rPr>
                <w:t>Waubonsee Community College</w:t>
              </w:r>
            </w:hyperlink>
            <w:r w:rsidR="002A4148">
              <w:tab/>
            </w:r>
            <w:r w:rsidR="002A4148">
              <w:tab/>
              <w:t xml:space="preserve">Page </w:t>
            </w:r>
            <w:r w:rsidR="002A4148">
              <w:rPr>
                <w:b/>
                <w:bCs/>
                <w:szCs w:val="24"/>
              </w:rPr>
              <w:fldChar w:fldCharType="begin"/>
            </w:r>
            <w:r w:rsidR="002A4148">
              <w:rPr>
                <w:b/>
                <w:bCs/>
              </w:rPr>
              <w:instrText xml:space="preserve"> PAGE </w:instrText>
            </w:r>
            <w:r w:rsidR="002A4148">
              <w:rPr>
                <w:b/>
                <w:bCs/>
                <w:szCs w:val="24"/>
              </w:rPr>
              <w:fldChar w:fldCharType="separate"/>
            </w:r>
            <w:r w:rsidR="00306AFC">
              <w:rPr>
                <w:b/>
                <w:bCs/>
                <w:noProof/>
              </w:rPr>
              <w:t>4</w:t>
            </w:r>
            <w:r w:rsidR="002A4148">
              <w:rPr>
                <w:b/>
                <w:bCs/>
                <w:szCs w:val="24"/>
              </w:rPr>
              <w:fldChar w:fldCharType="end"/>
            </w:r>
            <w:r w:rsidR="002A4148">
              <w:t xml:space="preserve"> of </w:t>
            </w:r>
            <w:r w:rsidR="002A4148">
              <w:rPr>
                <w:b/>
                <w:bCs/>
                <w:szCs w:val="24"/>
              </w:rPr>
              <w:fldChar w:fldCharType="begin"/>
            </w:r>
            <w:r w:rsidR="002A4148">
              <w:rPr>
                <w:b/>
                <w:bCs/>
              </w:rPr>
              <w:instrText xml:space="preserve"> NUMPAGES  </w:instrText>
            </w:r>
            <w:r w:rsidR="002A4148">
              <w:rPr>
                <w:b/>
                <w:bCs/>
                <w:szCs w:val="24"/>
              </w:rPr>
              <w:fldChar w:fldCharType="separate"/>
            </w:r>
            <w:r w:rsidR="00306AFC">
              <w:rPr>
                <w:b/>
                <w:bCs/>
                <w:noProof/>
              </w:rPr>
              <w:t>4</w:t>
            </w:r>
            <w:r w:rsidR="002A4148">
              <w:rPr>
                <w:b/>
                <w:bCs/>
                <w:szCs w:val="24"/>
              </w:rPr>
              <w:fldChar w:fldCharType="end"/>
            </w:r>
          </w:p>
        </w:sdtContent>
      </w:sdt>
    </w:sdtContent>
  </w:sdt>
  <w:p w14:paraId="554FDAA6" w14:textId="77777777" w:rsidR="009339C7" w:rsidRDefault="009339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E80A8" w14:textId="77777777" w:rsidR="00863CC3" w:rsidRPr="00A017D6" w:rsidRDefault="00863CC3" w:rsidP="00A017D6">
    <w:pPr>
      <w:rPr>
        <w:sz w:val="20"/>
        <w:szCs w:val="20"/>
      </w:rPr>
    </w:pPr>
    <w:r w:rsidRPr="00A017D6">
      <w:rPr>
        <w:sz w:val="20"/>
        <w:szCs w:val="20"/>
      </w:rPr>
      <w:t>Disclaimer</w:t>
    </w:r>
    <w:r w:rsidR="00A017D6" w:rsidRPr="00A017D6">
      <w:rPr>
        <w:sz w:val="20"/>
        <w:szCs w:val="20"/>
      </w:rPr>
      <w:t xml:space="preserve">: </w:t>
    </w:r>
    <w:r w:rsidRPr="00A017D6">
      <w:rPr>
        <w:sz w:val="20"/>
        <w:szCs w:val="20"/>
      </w:rPr>
      <w:t>This course syllabus and schedule are subject to change. Updates and other revisions to course policies will be communicated via college (waubonsee.edu)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F5E53" w14:textId="77777777" w:rsidR="00F64FA2" w:rsidRDefault="00F64FA2" w:rsidP="00AE2FDA">
      <w:pPr>
        <w:spacing w:after="0"/>
      </w:pPr>
      <w:r>
        <w:separator/>
      </w:r>
    </w:p>
  </w:footnote>
  <w:footnote w:type="continuationSeparator" w:id="0">
    <w:p w14:paraId="26A60427" w14:textId="77777777" w:rsidR="00F64FA2" w:rsidRDefault="00F64FA2" w:rsidP="00AE2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B663E" w14:textId="77777777" w:rsidR="00AE2FDA" w:rsidRDefault="00AE2FDA" w:rsidP="00AE2FD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61A35" w14:textId="77777777" w:rsidR="00E343DF" w:rsidRDefault="00E343DF" w:rsidP="00E343DF">
    <w:pPr>
      <w:pStyle w:val="Header"/>
      <w:jc w:val="center"/>
    </w:pPr>
    <w:r>
      <w:rPr>
        <w:noProof/>
        <w:lang w:eastAsia="ko-KR"/>
      </w:rPr>
      <w:drawing>
        <wp:inline distT="0" distB="0" distL="0" distR="0" wp14:anchorId="3DCC6425" wp14:editId="652AAAF8">
          <wp:extent cx="2299425" cy="464971"/>
          <wp:effectExtent l="0" t="0" r="5715" b="0"/>
          <wp:docPr id="13" name="Picture 13" descr="Waubonsee Community College Logo" title="WCC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wcc.waubonsee.edu/portlets/file_cabinet/docs/cmyknotag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0855" cy="4915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3C05"/>
    <w:multiLevelType w:val="hybridMultilevel"/>
    <w:tmpl w:val="76168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04916"/>
    <w:multiLevelType w:val="hybridMultilevel"/>
    <w:tmpl w:val="2BB05B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34613F"/>
    <w:multiLevelType w:val="hybridMultilevel"/>
    <w:tmpl w:val="EC56263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9F114B"/>
    <w:multiLevelType w:val="hybridMultilevel"/>
    <w:tmpl w:val="461C2B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CC5A1F"/>
    <w:multiLevelType w:val="hybridMultilevel"/>
    <w:tmpl w:val="3BBE7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90E95"/>
    <w:multiLevelType w:val="hybridMultilevel"/>
    <w:tmpl w:val="1C463014"/>
    <w:lvl w:ilvl="0" w:tplc="D52696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0F4C77"/>
    <w:multiLevelType w:val="hybridMultilevel"/>
    <w:tmpl w:val="5C7C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8636D"/>
    <w:multiLevelType w:val="hybridMultilevel"/>
    <w:tmpl w:val="3C0E5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0A7764"/>
    <w:multiLevelType w:val="hybridMultilevel"/>
    <w:tmpl w:val="CCF692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974391"/>
    <w:multiLevelType w:val="hybridMultilevel"/>
    <w:tmpl w:val="962A32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7A0E4D"/>
    <w:multiLevelType w:val="hybridMultilevel"/>
    <w:tmpl w:val="A0DC8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6C7A7B"/>
    <w:multiLevelType w:val="hybridMultilevel"/>
    <w:tmpl w:val="A14EA1A8"/>
    <w:lvl w:ilvl="0" w:tplc="D52696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760BF"/>
    <w:multiLevelType w:val="hybridMultilevel"/>
    <w:tmpl w:val="9ABCB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945825"/>
    <w:multiLevelType w:val="hybridMultilevel"/>
    <w:tmpl w:val="7E38BD22"/>
    <w:lvl w:ilvl="0" w:tplc="976689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922D6"/>
    <w:multiLevelType w:val="hybridMultilevel"/>
    <w:tmpl w:val="2FC02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8C45CA"/>
    <w:multiLevelType w:val="hybridMultilevel"/>
    <w:tmpl w:val="56BCD2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777ACB"/>
    <w:multiLevelType w:val="hybridMultilevel"/>
    <w:tmpl w:val="070EDD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130D9"/>
    <w:multiLevelType w:val="hybridMultilevel"/>
    <w:tmpl w:val="5F245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372F14"/>
    <w:multiLevelType w:val="hybridMultilevel"/>
    <w:tmpl w:val="8188B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50B73"/>
    <w:multiLevelType w:val="hybridMultilevel"/>
    <w:tmpl w:val="E0C0BE50"/>
    <w:lvl w:ilvl="0" w:tplc="D52696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D02051"/>
    <w:multiLevelType w:val="hybridMultilevel"/>
    <w:tmpl w:val="09C2D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20"/>
  </w:num>
  <w:num w:numId="4">
    <w:abstractNumId w:val="6"/>
  </w:num>
  <w:num w:numId="5">
    <w:abstractNumId w:val="16"/>
  </w:num>
  <w:num w:numId="6">
    <w:abstractNumId w:val="4"/>
  </w:num>
  <w:num w:numId="7">
    <w:abstractNumId w:val="3"/>
  </w:num>
  <w:num w:numId="8">
    <w:abstractNumId w:val="10"/>
  </w:num>
  <w:num w:numId="9">
    <w:abstractNumId w:val="18"/>
  </w:num>
  <w:num w:numId="10">
    <w:abstractNumId w:val="1"/>
  </w:num>
  <w:num w:numId="11">
    <w:abstractNumId w:val="14"/>
  </w:num>
  <w:num w:numId="12">
    <w:abstractNumId w:val="17"/>
  </w:num>
  <w:num w:numId="13">
    <w:abstractNumId w:val="15"/>
  </w:num>
  <w:num w:numId="14">
    <w:abstractNumId w:val="12"/>
  </w:num>
  <w:num w:numId="15">
    <w:abstractNumId w:val="9"/>
  </w:num>
  <w:num w:numId="16">
    <w:abstractNumId w:val="7"/>
  </w:num>
  <w:num w:numId="17">
    <w:abstractNumId w:val="8"/>
  </w:num>
  <w:num w:numId="18">
    <w:abstractNumId w:val="5"/>
  </w:num>
  <w:num w:numId="19">
    <w:abstractNumId w:val="19"/>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DA"/>
    <w:rsid w:val="00003073"/>
    <w:rsid w:val="00007C6D"/>
    <w:rsid w:val="00011E7E"/>
    <w:rsid w:val="00012BDC"/>
    <w:rsid w:val="00013400"/>
    <w:rsid w:val="00015BCA"/>
    <w:rsid w:val="00016713"/>
    <w:rsid w:val="00022344"/>
    <w:rsid w:val="0002508A"/>
    <w:rsid w:val="000275F5"/>
    <w:rsid w:val="000402BF"/>
    <w:rsid w:val="00041B45"/>
    <w:rsid w:val="00054A12"/>
    <w:rsid w:val="00056A6B"/>
    <w:rsid w:val="000613E4"/>
    <w:rsid w:val="00070019"/>
    <w:rsid w:val="00092C51"/>
    <w:rsid w:val="000A1325"/>
    <w:rsid w:val="000B255E"/>
    <w:rsid w:val="000B3D15"/>
    <w:rsid w:val="000C45CB"/>
    <w:rsid w:val="000D1041"/>
    <w:rsid w:val="000D1895"/>
    <w:rsid w:val="000D1EE8"/>
    <w:rsid w:val="000D2A1B"/>
    <w:rsid w:val="000D51CA"/>
    <w:rsid w:val="000F11F8"/>
    <w:rsid w:val="000F3904"/>
    <w:rsid w:val="000F5BB5"/>
    <w:rsid w:val="00101476"/>
    <w:rsid w:val="00106A02"/>
    <w:rsid w:val="00120C02"/>
    <w:rsid w:val="0012608F"/>
    <w:rsid w:val="0012786C"/>
    <w:rsid w:val="00132274"/>
    <w:rsid w:val="00132FE6"/>
    <w:rsid w:val="00140D02"/>
    <w:rsid w:val="001638FA"/>
    <w:rsid w:val="0016391B"/>
    <w:rsid w:val="00172612"/>
    <w:rsid w:val="0017449F"/>
    <w:rsid w:val="001812BD"/>
    <w:rsid w:val="00184940"/>
    <w:rsid w:val="001853C3"/>
    <w:rsid w:val="0019241F"/>
    <w:rsid w:val="001A151A"/>
    <w:rsid w:val="001A4DFE"/>
    <w:rsid w:val="001C63EC"/>
    <w:rsid w:val="001D4DD3"/>
    <w:rsid w:val="001F115E"/>
    <w:rsid w:val="00213C50"/>
    <w:rsid w:val="0022127E"/>
    <w:rsid w:val="00224E31"/>
    <w:rsid w:val="002353AB"/>
    <w:rsid w:val="00255EFC"/>
    <w:rsid w:val="0026543C"/>
    <w:rsid w:val="002675B5"/>
    <w:rsid w:val="002817F5"/>
    <w:rsid w:val="002A4148"/>
    <w:rsid w:val="002A5927"/>
    <w:rsid w:val="002D4A2C"/>
    <w:rsid w:val="002E7757"/>
    <w:rsid w:val="002E7A6A"/>
    <w:rsid w:val="002F0841"/>
    <w:rsid w:val="00306AFC"/>
    <w:rsid w:val="0032085B"/>
    <w:rsid w:val="00321C13"/>
    <w:rsid w:val="003312DB"/>
    <w:rsid w:val="00345FB3"/>
    <w:rsid w:val="0034682A"/>
    <w:rsid w:val="00355D21"/>
    <w:rsid w:val="00355E48"/>
    <w:rsid w:val="0035722A"/>
    <w:rsid w:val="00363897"/>
    <w:rsid w:val="00376991"/>
    <w:rsid w:val="0039027A"/>
    <w:rsid w:val="003A0683"/>
    <w:rsid w:val="003A6408"/>
    <w:rsid w:val="003B6E9B"/>
    <w:rsid w:val="003D05E5"/>
    <w:rsid w:val="003D49B9"/>
    <w:rsid w:val="003E102E"/>
    <w:rsid w:val="003E509B"/>
    <w:rsid w:val="003E5AD8"/>
    <w:rsid w:val="00402542"/>
    <w:rsid w:val="00402723"/>
    <w:rsid w:val="00405E04"/>
    <w:rsid w:val="00411D40"/>
    <w:rsid w:val="004154F0"/>
    <w:rsid w:val="00415E88"/>
    <w:rsid w:val="00421B91"/>
    <w:rsid w:val="00424DDB"/>
    <w:rsid w:val="00427724"/>
    <w:rsid w:val="00431B48"/>
    <w:rsid w:val="00433FA8"/>
    <w:rsid w:val="00452D3A"/>
    <w:rsid w:val="004629EC"/>
    <w:rsid w:val="00470B85"/>
    <w:rsid w:val="0047396C"/>
    <w:rsid w:val="0047719F"/>
    <w:rsid w:val="00477693"/>
    <w:rsid w:val="004827AA"/>
    <w:rsid w:val="00482B7C"/>
    <w:rsid w:val="004846DD"/>
    <w:rsid w:val="0049612B"/>
    <w:rsid w:val="004B4179"/>
    <w:rsid w:val="004B78C4"/>
    <w:rsid w:val="004D2ACC"/>
    <w:rsid w:val="004E239C"/>
    <w:rsid w:val="004F0537"/>
    <w:rsid w:val="004F328B"/>
    <w:rsid w:val="00504FB9"/>
    <w:rsid w:val="00506D1F"/>
    <w:rsid w:val="005157C8"/>
    <w:rsid w:val="00522035"/>
    <w:rsid w:val="005340E2"/>
    <w:rsid w:val="00544EED"/>
    <w:rsid w:val="00545815"/>
    <w:rsid w:val="005523C6"/>
    <w:rsid w:val="005543A4"/>
    <w:rsid w:val="00557845"/>
    <w:rsid w:val="00570BE8"/>
    <w:rsid w:val="00575CA9"/>
    <w:rsid w:val="005908D7"/>
    <w:rsid w:val="00594AFC"/>
    <w:rsid w:val="00594D1A"/>
    <w:rsid w:val="00594F12"/>
    <w:rsid w:val="00594F34"/>
    <w:rsid w:val="005A08E1"/>
    <w:rsid w:val="005A4BB3"/>
    <w:rsid w:val="005B63A5"/>
    <w:rsid w:val="005B6CAC"/>
    <w:rsid w:val="005B6F6B"/>
    <w:rsid w:val="005C5B55"/>
    <w:rsid w:val="005C7DCC"/>
    <w:rsid w:val="005D726F"/>
    <w:rsid w:val="005E7921"/>
    <w:rsid w:val="005F3099"/>
    <w:rsid w:val="005F54EC"/>
    <w:rsid w:val="00600BED"/>
    <w:rsid w:val="006023C1"/>
    <w:rsid w:val="0060765E"/>
    <w:rsid w:val="00626321"/>
    <w:rsid w:val="006417BF"/>
    <w:rsid w:val="00646103"/>
    <w:rsid w:val="006655B6"/>
    <w:rsid w:val="00675557"/>
    <w:rsid w:val="006770B6"/>
    <w:rsid w:val="00687FEC"/>
    <w:rsid w:val="006925F0"/>
    <w:rsid w:val="006968DD"/>
    <w:rsid w:val="006A534A"/>
    <w:rsid w:val="006A7E0A"/>
    <w:rsid w:val="006B0334"/>
    <w:rsid w:val="0071058A"/>
    <w:rsid w:val="0073108D"/>
    <w:rsid w:val="00735F1E"/>
    <w:rsid w:val="007452DD"/>
    <w:rsid w:val="00751703"/>
    <w:rsid w:val="00777B21"/>
    <w:rsid w:val="00793221"/>
    <w:rsid w:val="007A2216"/>
    <w:rsid w:val="007B36E8"/>
    <w:rsid w:val="007B6E25"/>
    <w:rsid w:val="007C57A7"/>
    <w:rsid w:val="007D06B6"/>
    <w:rsid w:val="007D6887"/>
    <w:rsid w:val="007D78A2"/>
    <w:rsid w:val="007E06D2"/>
    <w:rsid w:val="007F0F63"/>
    <w:rsid w:val="007F29B1"/>
    <w:rsid w:val="007F34BA"/>
    <w:rsid w:val="007F4734"/>
    <w:rsid w:val="007F4DC5"/>
    <w:rsid w:val="007F57A6"/>
    <w:rsid w:val="007F58EB"/>
    <w:rsid w:val="007F59B4"/>
    <w:rsid w:val="0080039E"/>
    <w:rsid w:val="00824727"/>
    <w:rsid w:val="00826249"/>
    <w:rsid w:val="00827D03"/>
    <w:rsid w:val="00831008"/>
    <w:rsid w:val="00835C43"/>
    <w:rsid w:val="0084221A"/>
    <w:rsid w:val="00846219"/>
    <w:rsid w:val="008613B5"/>
    <w:rsid w:val="00863CC3"/>
    <w:rsid w:val="00881749"/>
    <w:rsid w:val="00881A75"/>
    <w:rsid w:val="00881FB8"/>
    <w:rsid w:val="00892BBC"/>
    <w:rsid w:val="00893476"/>
    <w:rsid w:val="008A0F47"/>
    <w:rsid w:val="008B0901"/>
    <w:rsid w:val="008C058E"/>
    <w:rsid w:val="008C3BDA"/>
    <w:rsid w:val="008C45D9"/>
    <w:rsid w:val="008C4F6D"/>
    <w:rsid w:val="008C51E9"/>
    <w:rsid w:val="008D43D2"/>
    <w:rsid w:val="008E1773"/>
    <w:rsid w:val="008E30D2"/>
    <w:rsid w:val="009034AC"/>
    <w:rsid w:val="00905C49"/>
    <w:rsid w:val="009146E4"/>
    <w:rsid w:val="00921205"/>
    <w:rsid w:val="00923A56"/>
    <w:rsid w:val="009258AE"/>
    <w:rsid w:val="0093109F"/>
    <w:rsid w:val="00932708"/>
    <w:rsid w:val="009339C7"/>
    <w:rsid w:val="00933D88"/>
    <w:rsid w:val="00941A5E"/>
    <w:rsid w:val="00941B47"/>
    <w:rsid w:val="009443FB"/>
    <w:rsid w:val="00951E43"/>
    <w:rsid w:val="00953904"/>
    <w:rsid w:val="00955693"/>
    <w:rsid w:val="00963DBA"/>
    <w:rsid w:val="00983170"/>
    <w:rsid w:val="00984F6C"/>
    <w:rsid w:val="00987CC1"/>
    <w:rsid w:val="009A5C7C"/>
    <w:rsid w:val="009A5E62"/>
    <w:rsid w:val="009B07E3"/>
    <w:rsid w:val="009B5FA3"/>
    <w:rsid w:val="009E4879"/>
    <w:rsid w:val="009F0B56"/>
    <w:rsid w:val="009F3C37"/>
    <w:rsid w:val="009F40A2"/>
    <w:rsid w:val="00A0144F"/>
    <w:rsid w:val="00A017D6"/>
    <w:rsid w:val="00A14EF5"/>
    <w:rsid w:val="00A25A01"/>
    <w:rsid w:val="00A2659E"/>
    <w:rsid w:val="00A36D16"/>
    <w:rsid w:val="00A4496E"/>
    <w:rsid w:val="00A47DC1"/>
    <w:rsid w:val="00A524A7"/>
    <w:rsid w:val="00A52EDE"/>
    <w:rsid w:val="00A552CA"/>
    <w:rsid w:val="00A64967"/>
    <w:rsid w:val="00A825C4"/>
    <w:rsid w:val="00A87C15"/>
    <w:rsid w:val="00A96BB6"/>
    <w:rsid w:val="00AA2BCD"/>
    <w:rsid w:val="00AB134D"/>
    <w:rsid w:val="00AC0878"/>
    <w:rsid w:val="00AC3F42"/>
    <w:rsid w:val="00AC57AA"/>
    <w:rsid w:val="00AD645D"/>
    <w:rsid w:val="00AE2FDA"/>
    <w:rsid w:val="00AF40CF"/>
    <w:rsid w:val="00B02D92"/>
    <w:rsid w:val="00B06FFA"/>
    <w:rsid w:val="00B0743E"/>
    <w:rsid w:val="00B11B1A"/>
    <w:rsid w:val="00B12B18"/>
    <w:rsid w:val="00B42CFE"/>
    <w:rsid w:val="00B53135"/>
    <w:rsid w:val="00B657E2"/>
    <w:rsid w:val="00B70D7D"/>
    <w:rsid w:val="00B7254E"/>
    <w:rsid w:val="00B76F1E"/>
    <w:rsid w:val="00B8744D"/>
    <w:rsid w:val="00B90236"/>
    <w:rsid w:val="00B928DD"/>
    <w:rsid w:val="00B96FDD"/>
    <w:rsid w:val="00BA5A1C"/>
    <w:rsid w:val="00BB40AA"/>
    <w:rsid w:val="00BB6176"/>
    <w:rsid w:val="00BB7DEF"/>
    <w:rsid w:val="00BC435B"/>
    <w:rsid w:val="00BC7A63"/>
    <w:rsid w:val="00BD04EA"/>
    <w:rsid w:val="00BE2162"/>
    <w:rsid w:val="00BF3C37"/>
    <w:rsid w:val="00BF6618"/>
    <w:rsid w:val="00C10387"/>
    <w:rsid w:val="00C10E59"/>
    <w:rsid w:val="00C143CD"/>
    <w:rsid w:val="00C15B0A"/>
    <w:rsid w:val="00C27043"/>
    <w:rsid w:val="00C272ED"/>
    <w:rsid w:val="00C2743E"/>
    <w:rsid w:val="00C36C85"/>
    <w:rsid w:val="00C5641A"/>
    <w:rsid w:val="00C61776"/>
    <w:rsid w:val="00C640F8"/>
    <w:rsid w:val="00CA2355"/>
    <w:rsid w:val="00CD08C7"/>
    <w:rsid w:val="00CD2E35"/>
    <w:rsid w:val="00CE07F4"/>
    <w:rsid w:val="00CE37BE"/>
    <w:rsid w:val="00CE49C6"/>
    <w:rsid w:val="00CE6841"/>
    <w:rsid w:val="00CF705C"/>
    <w:rsid w:val="00D04DE8"/>
    <w:rsid w:val="00D07C46"/>
    <w:rsid w:val="00D14514"/>
    <w:rsid w:val="00D26F08"/>
    <w:rsid w:val="00D306D7"/>
    <w:rsid w:val="00D3175D"/>
    <w:rsid w:val="00D4562C"/>
    <w:rsid w:val="00D47F81"/>
    <w:rsid w:val="00D51370"/>
    <w:rsid w:val="00D57818"/>
    <w:rsid w:val="00D619DA"/>
    <w:rsid w:val="00D64125"/>
    <w:rsid w:val="00D738A3"/>
    <w:rsid w:val="00D77470"/>
    <w:rsid w:val="00D80B06"/>
    <w:rsid w:val="00D871F1"/>
    <w:rsid w:val="00D90285"/>
    <w:rsid w:val="00D90FDF"/>
    <w:rsid w:val="00D92E39"/>
    <w:rsid w:val="00D95F54"/>
    <w:rsid w:val="00DC05D6"/>
    <w:rsid w:val="00DD11BA"/>
    <w:rsid w:val="00DD4CE9"/>
    <w:rsid w:val="00DD508F"/>
    <w:rsid w:val="00DF4AA4"/>
    <w:rsid w:val="00E01DB2"/>
    <w:rsid w:val="00E069EC"/>
    <w:rsid w:val="00E075CF"/>
    <w:rsid w:val="00E11B37"/>
    <w:rsid w:val="00E240FF"/>
    <w:rsid w:val="00E278A5"/>
    <w:rsid w:val="00E343DF"/>
    <w:rsid w:val="00E35887"/>
    <w:rsid w:val="00E45ED6"/>
    <w:rsid w:val="00E45FBC"/>
    <w:rsid w:val="00E5155F"/>
    <w:rsid w:val="00E5163C"/>
    <w:rsid w:val="00E52217"/>
    <w:rsid w:val="00E600F0"/>
    <w:rsid w:val="00E6596B"/>
    <w:rsid w:val="00E71684"/>
    <w:rsid w:val="00E97E47"/>
    <w:rsid w:val="00EA28FF"/>
    <w:rsid w:val="00EA3056"/>
    <w:rsid w:val="00EA3905"/>
    <w:rsid w:val="00EB6CAD"/>
    <w:rsid w:val="00EC61F7"/>
    <w:rsid w:val="00ED04A1"/>
    <w:rsid w:val="00ED69DF"/>
    <w:rsid w:val="00EE0100"/>
    <w:rsid w:val="00EF16A1"/>
    <w:rsid w:val="00F06CF6"/>
    <w:rsid w:val="00F0724D"/>
    <w:rsid w:val="00F073E5"/>
    <w:rsid w:val="00F13DE6"/>
    <w:rsid w:val="00F16BDA"/>
    <w:rsid w:val="00F3520D"/>
    <w:rsid w:val="00F43883"/>
    <w:rsid w:val="00F44BFB"/>
    <w:rsid w:val="00F46ADB"/>
    <w:rsid w:val="00F50288"/>
    <w:rsid w:val="00F578DC"/>
    <w:rsid w:val="00F60176"/>
    <w:rsid w:val="00F61399"/>
    <w:rsid w:val="00F64FA2"/>
    <w:rsid w:val="00F94863"/>
    <w:rsid w:val="00FA5A97"/>
    <w:rsid w:val="00FB463D"/>
    <w:rsid w:val="00FC4DBE"/>
    <w:rsid w:val="00FD45BA"/>
    <w:rsid w:val="00FF07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592D4A"/>
  <w15:chartTrackingRefBased/>
  <w15:docId w15:val="{479C0F21-0D11-46D9-80D5-4B588266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C50"/>
    <w:pPr>
      <w:spacing w:after="60" w:line="240" w:lineRule="auto"/>
    </w:pPr>
    <w:rPr>
      <w:rFonts w:ascii="Times New Roman" w:hAnsi="Times New Roman"/>
      <w:sz w:val="24"/>
    </w:rPr>
  </w:style>
  <w:style w:type="paragraph" w:styleId="Heading1">
    <w:name w:val="heading 1"/>
    <w:basedOn w:val="Normal"/>
    <w:next w:val="Normal"/>
    <w:link w:val="Heading1Char"/>
    <w:uiPriority w:val="9"/>
    <w:qFormat/>
    <w:rsid w:val="007A2216"/>
    <w:pPr>
      <w:keepNext/>
      <w:keepLines/>
      <w:spacing w:before="120" w:after="0"/>
      <w:jc w:val="center"/>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7A2216"/>
    <w:pPr>
      <w:keepNext/>
      <w:keepLines/>
      <w:spacing w:before="480" w:after="120"/>
      <w:outlineLvl w:val="1"/>
    </w:pPr>
    <w:rPr>
      <w:rFonts w:ascii="Arial" w:eastAsiaTheme="majorEastAsia" w:hAnsi="Arial" w:cstheme="majorBidi"/>
      <w:color w:val="000000" w:themeColor="text1"/>
      <w:sz w:val="28"/>
      <w:szCs w:val="26"/>
    </w:rPr>
  </w:style>
  <w:style w:type="paragraph" w:styleId="Heading3">
    <w:name w:val="heading 3"/>
    <w:basedOn w:val="Normal"/>
    <w:next w:val="Normal"/>
    <w:link w:val="Heading3Char"/>
    <w:uiPriority w:val="9"/>
    <w:unhideWhenUsed/>
    <w:qFormat/>
    <w:rsid w:val="007A2216"/>
    <w:pPr>
      <w:keepNext/>
      <w:keepLines/>
      <w:spacing w:before="240" w:after="0" w:line="360" w:lineRule="auto"/>
      <w:outlineLvl w:val="2"/>
    </w:pPr>
    <w:rPr>
      <w:rFonts w:ascii="Arial" w:eastAsiaTheme="majorEastAsia" w:hAnsi="Arial" w:cstheme="majorBidi"/>
      <w:color w:val="000000" w:themeColor="text1"/>
      <w:szCs w:val="24"/>
    </w:rPr>
  </w:style>
  <w:style w:type="paragraph" w:styleId="Heading4">
    <w:name w:val="heading 4"/>
    <w:basedOn w:val="Normal"/>
    <w:next w:val="Normal"/>
    <w:link w:val="Heading4Char"/>
    <w:uiPriority w:val="9"/>
    <w:unhideWhenUsed/>
    <w:qFormat/>
    <w:rsid w:val="00D3175D"/>
    <w:pPr>
      <w:keepNext/>
      <w:keepLines/>
      <w:spacing w:before="120" w:after="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FDA"/>
    <w:pPr>
      <w:tabs>
        <w:tab w:val="center" w:pos="4680"/>
        <w:tab w:val="right" w:pos="9360"/>
      </w:tabs>
      <w:spacing w:after="0"/>
    </w:pPr>
  </w:style>
  <w:style w:type="character" w:customStyle="1" w:styleId="HeaderChar">
    <w:name w:val="Header Char"/>
    <w:basedOn w:val="DefaultParagraphFont"/>
    <w:link w:val="Header"/>
    <w:uiPriority w:val="99"/>
    <w:rsid w:val="00AE2FDA"/>
  </w:style>
  <w:style w:type="paragraph" w:styleId="Footer">
    <w:name w:val="footer"/>
    <w:basedOn w:val="Normal"/>
    <w:link w:val="FooterChar"/>
    <w:uiPriority w:val="99"/>
    <w:unhideWhenUsed/>
    <w:rsid w:val="00AE2FDA"/>
    <w:pPr>
      <w:tabs>
        <w:tab w:val="center" w:pos="4680"/>
        <w:tab w:val="right" w:pos="9360"/>
      </w:tabs>
      <w:spacing w:after="0"/>
    </w:pPr>
  </w:style>
  <w:style w:type="character" w:customStyle="1" w:styleId="FooterChar">
    <w:name w:val="Footer Char"/>
    <w:basedOn w:val="DefaultParagraphFont"/>
    <w:link w:val="Footer"/>
    <w:uiPriority w:val="99"/>
    <w:rsid w:val="00AE2FDA"/>
  </w:style>
  <w:style w:type="character" w:customStyle="1" w:styleId="Heading1Char">
    <w:name w:val="Heading 1 Char"/>
    <w:basedOn w:val="DefaultParagraphFont"/>
    <w:link w:val="Heading1"/>
    <w:uiPriority w:val="9"/>
    <w:rsid w:val="007A2216"/>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7A2216"/>
    <w:rPr>
      <w:rFonts w:ascii="Arial" w:eastAsiaTheme="majorEastAsia" w:hAnsi="Arial" w:cstheme="majorBidi"/>
      <w:color w:val="000000" w:themeColor="text1"/>
      <w:sz w:val="28"/>
      <w:szCs w:val="26"/>
    </w:rPr>
  </w:style>
  <w:style w:type="table" w:styleId="TableGrid">
    <w:name w:val="Table Grid"/>
    <w:basedOn w:val="TableNormal"/>
    <w:uiPriority w:val="39"/>
    <w:rsid w:val="009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A2216"/>
    <w:rPr>
      <w:rFonts w:ascii="Arial" w:eastAsiaTheme="majorEastAsia" w:hAnsi="Arial" w:cstheme="majorBidi"/>
      <w:color w:val="000000" w:themeColor="text1"/>
      <w:sz w:val="24"/>
      <w:szCs w:val="24"/>
    </w:rPr>
  </w:style>
  <w:style w:type="character" w:styleId="Hyperlink">
    <w:name w:val="Hyperlink"/>
    <w:basedOn w:val="DefaultParagraphFont"/>
    <w:uiPriority w:val="99"/>
    <w:unhideWhenUsed/>
    <w:rsid w:val="00A25A01"/>
    <w:rPr>
      <w:color w:val="0563C1" w:themeColor="hyperlink"/>
      <w:u w:val="single"/>
    </w:rPr>
  </w:style>
  <w:style w:type="paragraph" w:styleId="NormalWeb">
    <w:name w:val="Normal (Web)"/>
    <w:basedOn w:val="Normal"/>
    <w:uiPriority w:val="99"/>
    <w:semiHidden/>
    <w:unhideWhenUsed/>
    <w:rsid w:val="00070019"/>
    <w:pPr>
      <w:spacing w:before="100" w:beforeAutospacing="1" w:after="100" w:afterAutospacing="1"/>
    </w:pPr>
    <w:rPr>
      <w:rFonts w:eastAsia="Times New Roman" w:cs="Times New Roman"/>
      <w:szCs w:val="24"/>
    </w:rPr>
  </w:style>
  <w:style w:type="character" w:styleId="FollowedHyperlink">
    <w:name w:val="FollowedHyperlink"/>
    <w:basedOn w:val="DefaultParagraphFont"/>
    <w:uiPriority w:val="99"/>
    <w:semiHidden/>
    <w:unhideWhenUsed/>
    <w:rsid w:val="00424DDB"/>
    <w:rPr>
      <w:color w:val="954F72" w:themeColor="followedHyperlink"/>
      <w:u w:val="single"/>
    </w:rPr>
  </w:style>
  <w:style w:type="paragraph" w:styleId="ListParagraph">
    <w:name w:val="List Paragraph"/>
    <w:basedOn w:val="Normal"/>
    <w:uiPriority w:val="34"/>
    <w:qFormat/>
    <w:rsid w:val="002D4A2C"/>
    <w:pPr>
      <w:ind w:left="720"/>
      <w:contextualSpacing/>
    </w:pPr>
  </w:style>
  <w:style w:type="character" w:customStyle="1" w:styleId="Heading4Char">
    <w:name w:val="Heading 4 Char"/>
    <w:basedOn w:val="DefaultParagraphFont"/>
    <w:link w:val="Heading4"/>
    <w:uiPriority w:val="9"/>
    <w:rsid w:val="00D3175D"/>
    <w:rPr>
      <w:rFonts w:ascii="Times New Roman" w:eastAsiaTheme="majorEastAsia" w:hAnsi="Times New Roman" w:cstheme="majorBidi"/>
      <w:iCs/>
      <w:sz w:val="24"/>
    </w:rPr>
  </w:style>
  <w:style w:type="paragraph" w:styleId="BalloonText">
    <w:name w:val="Balloon Text"/>
    <w:basedOn w:val="Normal"/>
    <w:link w:val="BalloonTextChar"/>
    <w:uiPriority w:val="99"/>
    <w:semiHidden/>
    <w:unhideWhenUsed/>
    <w:rsid w:val="00C15B0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B0A"/>
    <w:rPr>
      <w:rFonts w:ascii="Segoe UI" w:hAnsi="Segoe UI" w:cs="Segoe UI"/>
      <w:sz w:val="18"/>
      <w:szCs w:val="18"/>
    </w:rPr>
  </w:style>
  <w:style w:type="character" w:customStyle="1" w:styleId="UnresolvedMention1">
    <w:name w:val="Unresolved Mention1"/>
    <w:basedOn w:val="DefaultParagraphFont"/>
    <w:uiPriority w:val="99"/>
    <w:semiHidden/>
    <w:unhideWhenUsed/>
    <w:rsid w:val="00A52EDE"/>
    <w:rPr>
      <w:color w:val="605E5C"/>
      <w:shd w:val="clear" w:color="auto" w:fill="E1DFDD"/>
    </w:rPr>
  </w:style>
  <w:style w:type="table" w:styleId="PlainTable1">
    <w:name w:val="Plain Table 1"/>
    <w:basedOn w:val="TableNormal"/>
    <w:uiPriority w:val="41"/>
    <w:rsid w:val="00A52E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52E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52E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A52ED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A52ED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F0724D"/>
    <w:pPr>
      <w:spacing w:after="0" w:line="240" w:lineRule="auto"/>
    </w:pPr>
    <w:rPr>
      <w:rFonts w:ascii="Arial" w:hAnsi="Ari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77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43490">
      <w:bodyDiv w:val="1"/>
      <w:marLeft w:val="0"/>
      <w:marRight w:val="0"/>
      <w:marTop w:val="0"/>
      <w:marBottom w:val="0"/>
      <w:divBdr>
        <w:top w:val="none" w:sz="0" w:space="0" w:color="auto"/>
        <w:left w:val="none" w:sz="0" w:space="0" w:color="auto"/>
        <w:bottom w:val="none" w:sz="0" w:space="0" w:color="auto"/>
        <w:right w:val="none" w:sz="0" w:space="0" w:color="auto"/>
      </w:divBdr>
    </w:div>
    <w:div w:id="123431449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ubonsee.zoom.us/j/97197578754?from=addon" TargetMode="External"/><Relationship Id="rId13" Type="http://schemas.openxmlformats.org/officeDocument/2006/relationships/hyperlink" Target="https://www.waubonsee.edu/student-experience/student-services/student-intervention-support/student-resourc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aubonsee.edu/student-experience/student-services/student-intervention-support/student-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lendar.waubonsee.edu/academic_calenda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ubonsee.zoom.us/j/97197578754?from=addon" TargetMode="External"/><Relationship Id="rId5" Type="http://schemas.openxmlformats.org/officeDocument/2006/relationships/webSettings" Target="webSettings.xml"/><Relationship Id="rId15" Type="http://schemas.openxmlformats.org/officeDocument/2006/relationships/hyperlink" Target="https://www.waubonsee.edu/student-experience"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waubonsee.edu/student-experience/waubonsee-car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waubonsee.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waubonse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32F9B-CDC8-4E30-80D7-926C5786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FDE001 Waubonsee Syllabus Template</vt:lpstr>
    </vt:vector>
  </TitlesOfParts>
  <Company>Waubonsee Community College</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FDE001 Waubonsee Syllabus Template</dc:title>
  <dc:subject>Syllabus Template</dc:subject>
  <dc:creator>Laura E. Ortiz</dc:creator>
  <cp:keywords>Waubonsee, FDaE, Faculty Development, Syllabus, Template</cp:keywords>
  <dc:description/>
  <cp:lastModifiedBy>Ryan Maloney</cp:lastModifiedBy>
  <cp:revision>5</cp:revision>
  <cp:lastPrinted>2019-07-01T20:31:00Z</cp:lastPrinted>
  <dcterms:created xsi:type="dcterms:W3CDTF">2023-08-08T17:37:00Z</dcterms:created>
  <dcterms:modified xsi:type="dcterms:W3CDTF">2023-08-08T17:46:00Z</dcterms:modified>
  <cp:category>Template</cp:category>
</cp:coreProperties>
</file>